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45E7E" w14:textId="13B43CC9" w:rsidR="00115035" w:rsidRPr="00135EF4" w:rsidRDefault="007026A2" w:rsidP="00135EF4">
      <w:pPr>
        <w:jc w:val="center"/>
      </w:pPr>
      <w:bookmarkStart w:id="0" w:name="_GoBack"/>
      <w:bookmarkEnd w:id="0"/>
    </w:p>
    <w:p w14:paraId="39B9EB34" w14:textId="199FF43B" w:rsidR="00E93FC7" w:rsidRPr="00135EF4" w:rsidRDefault="007026A2" w:rsidP="00135EF4">
      <w:pPr>
        <w:jc w:val="center"/>
        <w:rPr>
          <w:sz w:val="4"/>
          <w:szCs w:val="4"/>
        </w:rPr>
      </w:pPr>
    </w:p>
    <w:p w14:paraId="2C810528" w14:textId="680B1D5D" w:rsidR="00E93FC7" w:rsidRPr="00135EF4" w:rsidRDefault="0093631D" w:rsidP="00135EF4">
      <w:pPr>
        <w:pStyle w:val="DecHTitle"/>
      </w:pPr>
      <w:r w:rsidRPr="00135EF4">
        <w:t>FIRST SECTION</w:t>
      </w:r>
    </w:p>
    <w:p w14:paraId="6CAF8C25" w14:textId="77777777" w:rsidR="00E93FC7" w:rsidRPr="00135EF4" w:rsidRDefault="006267D3" w:rsidP="00135EF4">
      <w:pPr>
        <w:pStyle w:val="DecHTitle"/>
      </w:pPr>
      <w:r w:rsidRPr="00135EF4">
        <w:t>DECISION</w:t>
      </w:r>
    </w:p>
    <w:p w14:paraId="25A0659F" w14:textId="4E96AB48" w:rsidR="00EE3667" w:rsidRPr="00135EF4" w:rsidRDefault="0093631D" w:rsidP="00135EF4">
      <w:pPr>
        <w:pStyle w:val="DecHCase"/>
        <w:rPr>
          <w:i/>
        </w:rPr>
      </w:pPr>
      <w:r w:rsidRPr="00135EF4">
        <w:rPr>
          <w:noProof/>
        </w:rPr>
        <w:t>Application no.</w:t>
      </w:r>
      <w:r w:rsidR="006267D3" w:rsidRPr="00135EF4">
        <w:t xml:space="preserve"> </w:t>
      </w:r>
      <w:r w:rsidRPr="00135EF4">
        <w:t>7312/10</w:t>
      </w:r>
      <w:r w:rsidR="006267D3" w:rsidRPr="00135EF4">
        <w:br/>
      </w:r>
      <w:r w:rsidRPr="00135EF4">
        <w:rPr>
          <w:noProof/>
        </w:rPr>
        <w:t xml:space="preserve">Cesaria Teresa BOLOGNESE </w:t>
      </w:r>
      <w:r w:rsidR="006267D3" w:rsidRPr="00135EF4">
        <w:t xml:space="preserve">against </w:t>
      </w:r>
      <w:r w:rsidRPr="00135EF4">
        <w:t>Italy</w:t>
      </w:r>
      <w:r w:rsidRPr="00135EF4">
        <w:rPr>
          <w:noProof/>
          <w:sz w:val="20"/>
          <w:lang w:eastAsia="en-GB"/>
        </w:rPr>
        <w:br/>
      </w:r>
      <w:r w:rsidRPr="00135EF4">
        <w:rPr>
          <w:noProof/>
        </w:rPr>
        <w:t xml:space="preserve">and </w:t>
      </w:r>
      <w:r w:rsidR="00E51442" w:rsidRPr="00135EF4">
        <w:rPr>
          <w:noProof/>
        </w:rPr>
        <w:t>28</w:t>
      </w:r>
      <w:r w:rsidRPr="00135EF4">
        <w:rPr>
          <w:noProof/>
        </w:rPr>
        <w:t xml:space="preserve"> other applications</w:t>
      </w:r>
      <w:r w:rsidRPr="00135EF4">
        <w:rPr>
          <w:noProof/>
        </w:rPr>
        <w:br/>
        <w:t>(see list appended)</w:t>
      </w:r>
    </w:p>
    <w:p w14:paraId="15675A1C" w14:textId="7059DFBD" w:rsidR="00E93FC7" w:rsidRPr="00135EF4" w:rsidRDefault="007026A2" w:rsidP="00135EF4">
      <w:pPr>
        <w:rPr>
          <w:sz w:val="2"/>
          <w:szCs w:val="2"/>
        </w:rPr>
      </w:pPr>
    </w:p>
    <w:p w14:paraId="38F89361" w14:textId="53FF6DB6" w:rsidR="0093631D" w:rsidRPr="00135EF4" w:rsidRDefault="0093631D" w:rsidP="00135EF4">
      <w:pPr>
        <w:pStyle w:val="JuPara"/>
      </w:pPr>
      <w:r w:rsidRPr="00135EF4">
        <w:t xml:space="preserve">The European Court of Human Rights (First Section), sitting on </w:t>
      </w:r>
      <w:r w:rsidR="00E51442" w:rsidRPr="00135EF4">
        <w:t>5 July 2022</w:t>
      </w:r>
      <w:r w:rsidRPr="00135EF4">
        <w:t xml:space="preserve"> as a Committee composed of:</w:t>
      </w:r>
    </w:p>
    <w:p w14:paraId="333AB459" w14:textId="0EAE60AA" w:rsidR="0093631D" w:rsidRPr="00135EF4" w:rsidRDefault="00E51442" w:rsidP="00135EF4">
      <w:pPr>
        <w:pStyle w:val="JuJudges"/>
        <w:rPr>
          <w:iCs/>
        </w:rPr>
      </w:pPr>
      <w:r w:rsidRPr="00135EF4">
        <w:tab/>
      </w:r>
      <w:proofErr w:type="spellStart"/>
      <w:r w:rsidRPr="00135EF4">
        <w:t>Péter</w:t>
      </w:r>
      <w:proofErr w:type="spellEnd"/>
      <w:r w:rsidRPr="00135EF4">
        <w:t xml:space="preserve"> </w:t>
      </w:r>
      <w:proofErr w:type="spellStart"/>
      <w:r w:rsidRPr="00135EF4">
        <w:t>Paczolay</w:t>
      </w:r>
      <w:proofErr w:type="spellEnd"/>
      <w:r w:rsidRPr="00135EF4">
        <w:t>,</w:t>
      </w:r>
      <w:r w:rsidRPr="00135EF4">
        <w:rPr>
          <w:i/>
        </w:rPr>
        <w:t xml:space="preserve"> President,</w:t>
      </w:r>
      <w:r w:rsidRPr="00135EF4">
        <w:rPr>
          <w:i/>
        </w:rPr>
        <w:br/>
      </w:r>
      <w:r w:rsidRPr="00135EF4">
        <w:tab/>
        <w:t>Raffaele Sabato,</w:t>
      </w:r>
      <w:r w:rsidRPr="00135EF4">
        <w:rPr>
          <w:i/>
        </w:rPr>
        <w:br/>
      </w:r>
      <w:r w:rsidRPr="00135EF4">
        <w:tab/>
        <w:t xml:space="preserve">Davor </w:t>
      </w:r>
      <w:proofErr w:type="spellStart"/>
      <w:r w:rsidRPr="00135EF4">
        <w:t>Derenčinović</w:t>
      </w:r>
      <w:proofErr w:type="spellEnd"/>
      <w:r w:rsidRPr="00135EF4">
        <w:t>,</w:t>
      </w:r>
      <w:r w:rsidRPr="00135EF4">
        <w:rPr>
          <w:i/>
        </w:rPr>
        <w:t xml:space="preserve"> judges,</w:t>
      </w:r>
      <w:r w:rsidR="0093631D" w:rsidRPr="00135EF4">
        <w:br/>
        <w:t xml:space="preserve">and Liv </w:t>
      </w:r>
      <w:proofErr w:type="spellStart"/>
      <w:r w:rsidR="0093631D" w:rsidRPr="00135EF4">
        <w:t>Tigerstedt</w:t>
      </w:r>
      <w:proofErr w:type="spellEnd"/>
      <w:r w:rsidR="0093631D" w:rsidRPr="00135EF4">
        <w:t xml:space="preserve">, </w:t>
      </w:r>
      <w:r w:rsidR="0093631D" w:rsidRPr="00135EF4">
        <w:rPr>
          <w:i/>
        </w:rPr>
        <w:t>Deputy</w:t>
      </w:r>
      <w:r w:rsidR="0093631D" w:rsidRPr="00135EF4">
        <w:t xml:space="preserve"> </w:t>
      </w:r>
      <w:r w:rsidR="0093631D" w:rsidRPr="00135EF4">
        <w:rPr>
          <w:i/>
          <w:iCs/>
        </w:rPr>
        <w:t>Section Registrar</w:t>
      </w:r>
      <w:r w:rsidR="0093631D" w:rsidRPr="00135EF4">
        <w:rPr>
          <w:i/>
        </w:rPr>
        <w:t>,</w:t>
      </w:r>
    </w:p>
    <w:p w14:paraId="6E259871" w14:textId="77777777" w:rsidR="0093631D" w:rsidRPr="00135EF4" w:rsidRDefault="0093631D" w:rsidP="00135EF4">
      <w:pPr>
        <w:pStyle w:val="JuPara"/>
      </w:pPr>
      <w:r w:rsidRPr="00135EF4">
        <w:t>Having regard to:</w:t>
      </w:r>
    </w:p>
    <w:p w14:paraId="33560649" w14:textId="77777777" w:rsidR="0093631D" w:rsidRPr="00135EF4" w:rsidRDefault="0093631D" w:rsidP="00135EF4">
      <w:pPr>
        <w:pStyle w:val="JuPara"/>
      </w:pPr>
      <w:r w:rsidRPr="00135EF4">
        <w:t>the applications listed in the appended table against the Italian Republic lodged with the Court under Article 34 of the Convention for the Protection of Human Rights and Fundamental Freedoms (“the Convention”) by the applicants listed in the appended table (“the applicants”),</w:t>
      </w:r>
      <w:r w:rsidRPr="00135EF4">
        <w:rPr>
          <w:b/>
          <w:bCs/>
        </w:rPr>
        <w:t xml:space="preserve"> </w:t>
      </w:r>
      <w:r w:rsidRPr="00135EF4">
        <w:t>on the various dates indicated therein;</w:t>
      </w:r>
    </w:p>
    <w:p w14:paraId="063BF344" w14:textId="77777777" w:rsidR="0093631D" w:rsidRPr="00135EF4" w:rsidRDefault="0093631D" w:rsidP="00135EF4">
      <w:pPr>
        <w:pStyle w:val="JuPara"/>
      </w:pPr>
      <w:r w:rsidRPr="00135EF4">
        <w:t xml:space="preserve">the decision to give notice of the complaint under Article 6 of the Convention (with respect to applications nos. </w:t>
      </w:r>
      <w:r w:rsidRPr="00135EF4">
        <w:rPr>
          <w:rFonts w:eastAsia="Times New Roman"/>
        </w:rPr>
        <w:t xml:space="preserve">48615/11 and </w:t>
      </w:r>
      <w:r w:rsidRPr="00135EF4">
        <w:t xml:space="preserve">26953/14) and of the complaints under Article 6 of the Convention and Article 1 of Protocol No. 1 to the Convention (with regard to all the other applications listed in the appended table), concerning legislative interference with pending proceedings, to the Italian Government (“the Government”), represented by their former co-Agent, Ms M.G. </w:t>
      </w:r>
      <w:proofErr w:type="spellStart"/>
      <w:r w:rsidRPr="00135EF4">
        <w:t>Civinini</w:t>
      </w:r>
      <w:proofErr w:type="spellEnd"/>
      <w:r w:rsidRPr="00135EF4">
        <w:t>, and to declare the remainder of the applications inadmissible;</w:t>
      </w:r>
    </w:p>
    <w:p w14:paraId="44F03BE3" w14:textId="7C41CB78" w:rsidR="0093631D" w:rsidRPr="00135EF4" w:rsidRDefault="0093631D" w:rsidP="00135EF4">
      <w:pPr>
        <w:pStyle w:val="JuPara"/>
      </w:pPr>
      <w:r w:rsidRPr="00135EF4">
        <w:t>the parties</w:t>
      </w:r>
      <w:r w:rsidR="00135EF4" w:rsidRPr="00135EF4">
        <w:t>’</w:t>
      </w:r>
      <w:r w:rsidRPr="00135EF4">
        <w:t xml:space="preserve"> observations;</w:t>
      </w:r>
    </w:p>
    <w:p w14:paraId="4F36588B" w14:textId="77777777" w:rsidR="0093631D" w:rsidRPr="00135EF4" w:rsidRDefault="0093631D" w:rsidP="00135EF4">
      <w:pPr>
        <w:pStyle w:val="JuPara"/>
      </w:pPr>
      <w:r w:rsidRPr="00135EF4">
        <w:t>Having deliberated, decides as follows:</w:t>
      </w:r>
    </w:p>
    <w:p w14:paraId="72EFA79B" w14:textId="472D565C" w:rsidR="0093631D" w:rsidRPr="00135EF4" w:rsidRDefault="0093631D" w:rsidP="00135EF4">
      <w:pPr>
        <w:pStyle w:val="JuHHead"/>
        <w:numPr>
          <w:ilvl w:val="0"/>
          <w:numId w:val="0"/>
        </w:numPr>
      </w:pPr>
      <w:r w:rsidRPr="00135EF4">
        <w:t>SUBJECT MATTER OF THE CASE</w:t>
      </w:r>
    </w:p>
    <w:bookmarkStart w:id="1" w:name="_Hlk54255809"/>
    <w:p w14:paraId="6EFDE0B7" w14:textId="2EB1C80E" w:rsidR="0093631D" w:rsidRPr="00135EF4" w:rsidRDefault="0093631D" w:rsidP="00135EF4">
      <w:pPr>
        <w:pStyle w:val="JuPara"/>
      </w:pPr>
      <w:r w:rsidRPr="00135EF4">
        <w:fldChar w:fldCharType="begin"/>
      </w:r>
      <w:r w:rsidRPr="00135EF4">
        <w:instrText xml:space="preserve"> SEQ level0 \*arabic \* MERGEFORMAT </w:instrText>
      </w:r>
      <w:r w:rsidRPr="00135EF4">
        <w:fldChar w:fldCharType="separate"/>
      </w:r>
      <w:r w:rsidR="00135EF4" w:rsidRPr="00135EF4">
        <w:rPr>
          <w:noProof/>
        </w:rPr>
        <w:t>1</w:t>
      </w:r>
      <w:r w:rsidRPr="00135EF4">
        <w:fldChar w:fldCharType="end"/>
      </w:r>
      <w:r w:rsidRPr="00135EF4">
        <w:t>.  The case concerns legislative intervention in the course of ongoing civil proceedings.</w:t>
      </w:r>
    </w:p>
    <w:p w14:paraId="1CA2AC9E" w14:textId="1BA1633A" w:rsidR="0093631D" w:rsidRPr="00135EF4" w:rsidRDefault="007026A2" w:rsidP="00135EF4">
      <w:pPr>
        <w:pStyle w:val="JuPara"/>
      </w:pPr>
      <w:r>
        <w:lastRenderedPageBreak/>
        <w:fldChar w:fldCharType="begin"/>
      </w:r>
      <w:r>
        <w:instrText xml:space="preserve"> SEQ level0 \*arabic \* MERGEFORMAT </w:instrText>
      </w:r>
      <w:r>
        <w:fldChar w:fldCharType="separate"/>
      </w:r>
      <w:r w:rsidR="00135EF4" w:rsidRPr="00135EF4">
        <w:rPr>
          <w:noProof/>
        </w:rPr>
        <w:t>2</w:t>
      </w:r>
      <w:r>
        <w:rPr>
          <w:noProof/>
        </w:rPr>
        <w:fldChar w:fldCharType="end"/>
      </w:r>
      <w:r w:rsidR="0093631D" w:rsidRPr="00135EF4">
        <w:t xml:space="preserve">.  The applicants were pensioners who, in accordance with the 1962 Italo-Swiss Convention on Social Security, transferred to Italy the pension contributions they had paid in Switzerland in respect of work that they had performed there over several years. The </w:t>
      </w:r>
      <w:proofErr w:type="spellStart"/>
      <w:r w:rsidR="0093631D" w:rsidRPr="00135EF4">
        <w:rPr>
          <w:i/>
          <w:iCs/>
        </w:rPr>
        <w:t>Istituto</w:t>
      </w:r>
      <w:proofErr w:type="spellEnd"/>
      <w:r w:rsidR="0093631D" w:rsidRPr="00135EF4">
        <w:rPr>
          <w:i/>
          <w:iCs/>
        </w:rPr>
        <w:t xml:space="preserve"> Nazionale </w:t>
      </w:r>
      <w:proofErr w:type="spellStart"/>
      <w:r w:rsidR="0093631D" w:rsidRPr="00135EF4">
        <w:rPr>
          <w:i/>
          <w:iCs/>
        </w:rPr>
        <w:t>della</w:t>
      </w:r>
      <w:proofErr w:type="spellEnd"/>
      <w:r w:rsidR="0093631D" w:rsidRPr="00135EF4">
        <w:rPr>
          <w:i/>
          <w:iCs/>
        </w:rPr>
        <w:t xml:space="preserve"> </w:t>
      </w:r>
      <w:proofErr w:type="spellStart"/>
      <w:r w:rsidR="0093631D" w:rsidRPr="00135EF4">
        <w:rPr>
          <w:i/>
          <w:iCs/>
        </w:rPr>
        <w:t>Previdenza</w:t>
      </w:r>
      <w:proofErr w:type="spellEnd"/>
      <w:r w:rsidR="0093631D" w:rsidRPr="00135EF4">
        <w:rPr>
          <w:i/>
          <w:iCs/>
        </w:rPr>
        <w:t xml:space="preserve"> </w:t>
      </w:r>
      <w:proofErr w:type="spellStart"/>
      <w:r w:rsidR="0093631D" w:rsidRPr="00135EF4">
        <w:rPr>
          <w:i/>
          <w:iCs/>
        </w:rPr>
        <w:t>Sociale</w:t>
      </w:r>
      <w:proofErr w:type="spellEnd"/>
      <w:r w:rsidR="0093631D" w:rsidRPr="00135EF4">
        <w:t xml:space="preserve"> (“the INPS”) calculated their pensions by employing a theoretical level of remuneration (</w:t>
      </w:r>
      <w:proofErr w:type="spellStart"/>
      <w:r w:rsidR="0093631D" w:rsidRPr="00135EF4">
        <w:rPr>
          <w:i/>
          <w:iCs/>
        </w:rPr>
        <w:t>retribuzione</w:t>
      </w:r>
      <w:proofErr w:type="spellEnd"/>
      <w:r w:rsidR="0093631D" w:rsidRPr="00135EF4">
        <w:rPr>
          <w:i/>
          <w:iCs/>
        </w:rPr>
        <w:t xml:space="preserve"> </w:t>
      </w:r>
      <w:proofErr w:type="spellStart"/>
      <w:r w:rsidR="0093631D" w:rsidRPr="00135EF4">
        <w:rPr>
          <w:i/>
          <w:iCs/>
        </w:rPr>
        <w:t>teorica</w:t>
      </w:r>
      <w:proofErr w:type="spellEnd"/>
      <w:r w:rsidR="0093631D" w:rsidRPr="00135EF4">
        <w:t>) instead of their actual remuneration (</w:t>
      </w:r>
      <w:proofErr w:type="spellStart"/>
      <w:r w:rsidR="0093631D" w:rsidRPr="00135EF4">
        <w:rPr>
          <w:i/>
          <w:iCs/>
        </w:rPr>
        <w:t>retribuzione</w:t>
      </w:r>
      <w:proofErr w:type="spellEnd"/>
      <w:r w:rsidR="0093631D" w:rsidRPr="00135EF4">
        <w:rPr>
          <w:i/>
          <w:iCs/>
        </w:rPr>
        <w:t xml:space="preserve"> </w:t>
      </w:r>
      <w:proofErr w:type="spellStart"/>
      <w:r w:rsidR="0093631D" w:rsidRPr="00135EF4">
        <w:rPr>
          <w:i/>
          <w:iCs/>
        </w:rPr>
        <w:t>effettiva</w:t>
      </w:r>
      <w:proofErr w:type="spellEnd"/>
      <w:r w:rsidR="0093631D" w:rsidRPr="00135EF4">
        <w:t>). This resulted in a readjustment on the basis of the existing ratio between the social security contributions paid in Switzerland (8%) and in Italy (32.7%). The calculation therefore had as its basis a notional salary which, according to the applicants, resulted in their receiving a much lower pension than that which they should have received.</w:t>
      </w:r>
    </w:p>
    <w:p w14:paraId="27C4DEAD" w14:textId="24198E2C" w:rsidR="0093631D" w:rsidRPr="00135EF4" w:rsidRDefault="007026A2" w:rsidP="00135EF4">
      <w:pPr>
        <w:pStyle w:val="JuPara"/>
      </w:pPr>
      <w:r>
        <w:fldChar w:fldCharType="begin"/>
      </w:r>
      <w:r>
        <w:instrText xml:space="preserve"> SEQ level0 \*arabic \* MERGEFORMAT </w:instrText>
      </w:r>
      <w:r>
        <w:fldChar w:fldCharType="separate"/>
      </w:r>
      <w:r w:rsidR="00135EF4" w:rsidRPr="00135EF4">
        <w:rPr>
          <w:noProof/>
        </w:rPr>
        <w:t>3</w:t>
      </w:r>
      <w:r>
        <w:rPr>
          <w:noProof/>
        </w:rPr>
        <w:fldChar w:fldCharType="end"/>
      </w:r>
      <w:r w:rsidR="0093631D" w:rsidRPr="00135EF4">
        <w:t>.  The applicants lodged claims with the national courts, contending that the INPS</w:t>
      </w:r>
      <w:r w:rsidR="00135EF4" w:rsidRPr="00135EF4">
        <w:t>’</w:t>
      </w:r>
      <w:r w:rsidR="0093631D" w:rsidRPr="00135EF4">
        <w:t>s calculation methods were contrary to the spirit of the Italo-Swiss Convention.</w:t>
      </w:r>
    </w:p>
    <w:p w14:paraId="469F4BF1" w14:textId="7E67A031" w:rsidR="0093631D" w:rsidRPr="00135EF4" w:rsidRDefault="007026A2" w:rsidP="00135EF4">
      <w:pPr>
        <w:pStyle w:val="JuPara"/>
      </w:pPr>
      <w:r>
        <w:fldChar w:fldCharType="begin"/>
      </w:r>
      <w:r>
        <w:instrText xml:space="preserve"> SEQ level0 \*arabic \* MERGEFORMAT </w:instrText>
      </w:r>
      <w:r>
        <w:fldChar w:fldCharType="separate"/>
      </w:r>
      <w:r w:rsidR="00135EF4" w:rsidRPr="00135EF4">
        <w:rPr>
          <w:noProof/>
        </w:rPr>
        <w:t>4</w:t>
      </w:r>
      <w:r>
        <w:rPr>
          <w:noProof/>
        </w:rPr>
        <w:fldChar w:fldCharType="end"/>
      </w:r>
      <w:r w:rsidR="0093631D" w:rsidRPr="00135EF4">
        <w:t>.  While the relevant proceedings were pending, Law no. 296 of 27 December 2006 (“Law no. 296/2006”) entered into force on 1 January 2007. Section 1, subsection 777, of that Law provided an authentic interpretation of the relevant legal framework, upholding the calculation methods used by the INPS.</w:t>
      </w:r>
    </w:p>
    <w:p w14:paraId="6831461F" w14:textId="7842DC5B" w:rsidR="0093631D" w:rsidRPr="00135EF4" w:rsidRDefault="007026A2" w:rsidP="00135EF4">
      <w:pPr>
        <w:pStyle w:val="JuPara"/>
      </w:pPr>
      <w:r>
        <w:fldChar w:fldCharType="begin"/>
      </w:r>
      <w:r>
        <w:instrText xml:space="preserve"> SEQ level0 \*arabic \* MERGEFORMAT </w:instrText>
      </w:r>
      <w:r>
        <w:fldChar w:fldCharType="separate"/>
      </w:r>
      <w:r w:rsidR="00135EF4" w:rsidRPr="00135EF4">
        <w:rPr>
          <w:noProof/>
        </w:rPr>
        <w:t>5</w:t>
      </w:r>
      <w:r>
        <w:rPr>
          <w:noProof/>
        </w:rPr>
        <w:fldChar w:fldCharType="end"/>
      </w:r>
      <w:r w:rsidR="0093631D" w:rsidRPr="00135EF4">
        <w:t>.  In view of the entry into force of Law no. 296/2006, the national courts dismissed the applicants</w:t>
      </w:r>
      <w:r w:rsidR="00135EF4" w:rsidRPr="00135EF4">
        <w:t>’</w:t>
      </w:r>
      <w:r w:rsidR="0093631D" w:rsidRPr="00135EF4">
        <w:t xml:space="preserve"> claims.</w:t>
      </w:r>
    </w:p>
    <w:p w14:paraId="455C10D7" w14:textId="20936168" w:rsidR="0093631D" w:rsidRPr="00135EF4" w:rsidRDefault="007026A2" w:rsidP="00135EF4">
      <w:pPr>
        <w:pStyle w:val="JuPara"/>
      </w:pPr>
      <w:r>
        <w:fldChar w:fldCharType="begin"/>
      </w:r>
      <w:r>
        <w:instrText xml:space="preserve"> SEQ level0 \*arabic \* MERGEFORMAT </w:instrText>
      </w:r>
      <w:r>
        <w:fldChar w:fldCharType="separate"/>
      </w:r>
      <w:r w:rsidR="00135EF4" w:rsidRPr="00135EF4">
        <w:rPr>
          <w:noProof/>
        </w:rPr>
        <w:t>6</w:t>
      </w:r>
      <w:r>
        <w:rPr>
          <w:noProof/>
        </w:rPr>
        <w:fldChar w:fldCharType="end"/>
      </w:r>
      <w:r w:rsidR="0093631D" w:rsidRPr="00135EF4">
        <w:t>.  The applicants complained that the enactment of Law no. 296/2006 had violated their right to a fair hearing under Article 6 § 1 of the Convention. In all applications, except nos. 48615/11 and 26953/14, the applicants also complained that the enactment of the Law in question constituted an unjustified interference with their possessions, contrary to Article 1 of Protocol No. 1 of the Convention.</w:t>
      </w:r>
    </w:p>
    <w:p w14:paraId="77FEF26D" w14:textId="2D91E6ED" w:rsidR="0093631D" w:rsidRPr="00135EF4" w:rsidRDefault="007026A2" w:rsidP="00135EF4">
      <w:pPr>
        <w:pStyle w:val="JuPara"/>
      </w:pPr>
      <w:r>
        <w:fldChar w:fldCharType="begin"/>
      </w:r>
      <w:r>
        <w:instrText xml:space="preserve"> SEQ level0 \*arabic \* MERGEFORMAT </w:instrText>
      </w:r>
      <w:r>
        <w:fldChar w:fldCharType="separate"/>
      </w:r>
      <w:r w:rsidR="00135EF4" w:rsidRPr="00135EF4">
        <w:rPr>
          <w:noProof/>
        </w:rPr>
        <w:t>7</w:t>
      </w:r>
      <w:r>
        <w:rPr>
          <w:noProof/>
        </w:rPr>
        <w:fldChar w:fldCharType="end"/>
      </w:r>
      <w:r w:rsidR="0093631D" w:rsidRPr="00135EF4">
        <w:t xml:space="preserve">.  By a letter of 19 July 2017, the Registry invited the representative of the applicants in applications nos. </w:t>
      </w:r>
      <w:r w:rsidR="0093631D" w:rsidRPr="00135EF4">
        <w:rPr>
          <w:rFonts w:eastAsia="Times New Roman"/>
        </w:rPr>
        <w:t>50293/10, 50299/10, 50305/10, 50312/10, 50331/10, 50335/10, 50349/10, 50365/10, 51036/10, 51043/10, 51048/10, 51060/10, 51067/10, 51077/10, 51083/10, 51951/10, 51966/10, 52009/10, 52011/10, 53210/10, 53282/10, 53283/10, 53292/10 and 53299/10</w:t>
      </w:r>
      <w:r w:rsidR="0093631D" w:rsidRPr="00135EF4">
        <w:t xml:space="preserve"> to inform the Court of any developments in the case. The applicants</w:t>
      </w:r>
      <w:r w:rsidR="00135EF4" w:rsidRPr="00135EF4">
        <w:t>’</w:t>
      </w:r>
      <w:r w:rsidR="0093631D" w:rsidRPr="00135EF4">
        <w:t xml:space="preserve"> representative replied by sending documents regarding the calculation of the applicants</w:t>
      </w:r>
      <w:r w:rsidR="00135EF4" w:rsidRPr="00135EF4">
        <w:t>’</w:t>
      </w:r>
      <w:r w:rsidR="0093631D" w:rsidRPr="00135EF4">
        <w:t xml:space="preserve"> pensions.</w:t>
      </w:r>
    </w:p>
    <w:p w14:paraId="0AA73623" w14:textId="42ACECF3" w:rsidR="0093631D" w:rsidRPr="00135EF4" w:rsidRDefault="007026A2" w:rsidP="00135EF4">
      <w:pPr>
        <w:pStyle w:val="JuPara"/>
      </w:pPr>
      <w:r>
        <w:fldChar w:fldCharType="begin"/>
      </w:r>
      <w:r>
        <w:instrText xml:space="preserve"> SEQ level0 \*arabic \* MERGEFORMAT </w:instrText>
      </w:r>
      <w:r>
        <w:fldChar w:fldCharType="separate"/>
      </w:r>
      <w:r w:rsidR="00135EF4" w:rsidRPr="00135EF4">
        <w:rPr>
          <w:noProof/>
        </w:rPr>
        <w:t>8</w:t>
      </w:r>
      <w:r>
        <w:rPr>
          <w:noProof/>
        </w:rPr>
        <w:fldChar w:fldCharType="end"/>
      </w:r>
      <w:r w:rsidR="0093631D" w:rsidRPr="00135EF4">
        <w:t>.  Notice of the applications was given to the Government on the various dates indicated in the appended table.</w:t>
      </w:r>
    </w:p>
    <w:p w14:paraId="4BD49DFA" w14:textId="44B0AA03" w:rsidR="0093631D" w:rsidRPr="00135EF4" w:rsidRDefault="007026A2" w:rsidP="00135EF4">
      <w:pPr>
        <w:pStyle w:val="JuPara"/>
      </w:pPr>
      <w:r>
        <w:fldChar w:fldCharType="begin"/>
      </w:r>
      <w:r>
        <w:instrText xml:space="preserve"> SEQ level0 \*arabic \* MERGEFORMAT </w:instrText>
      </w:r>
      <w:r>
        <w:fldChar w:fldCharType="separate"/>
      </w:r>
      <w:r w:rsidR="00135EF4" w:rsidRPr="00135EF4">
        <w:rPr>
          <w:noProof/>
        </w:rPr>
        <w:t>9</w:t>
      </w:r>
      <w:r>
        <w:rPr>
          <w:noProof/>
        </w:rPr>
        <w:fldChar w:fldCharType="end"/>
      </w:r>
      <w:r w:rsidR="0093631D" w:rsidRPr="00135EF4">
        <w:t>.  By a letter of 26 July 2017, the Government informed the Court that the applicant in application no. 48615/11 had died on 17 March 2013.</w:t>
      </w:r>
    </w:p>
    <w:p w14:paraId="36BD61AD" w14:textId="3EA7AD7E" w:rsidR="0093631D" w:rsidRPr="00135EF4" w:rsidRDefault="007026A2" w:rsidP="00135EF4">
      <w:pPr>
        <w:pStyle w:val="JuPara"/>
      </w:pPr>
      <w:r>
        <w:fldChar w:fldCharType="begin"/>
      </w:r>
      <w:r>
        <w:instrText xml:space="preserve"> SEQ level0 \*arabic \* MERGEFORMAT </w:instrText>
      </w:r>
      <w:r>
        <w:fldChar w:fldCharType="separate"/>
      </w:r>
      <w:r w:rsidR="00135EF4" w:rsidRPr="00135EF4">
        <w:rPr>
          <w:noProof/>
        </w:rPr>
        <w:t>10</w:t>
      </w:r>
      <w:r>
        <w:rPr>
          <w:noProof/>
        </w:rPr>
        <w:fldChar w:fldCharType="end"/>
      </w:r>
      <w:r w:rsidR="0093631D" w:rsidRPr="00135EF4">
        <w:t>.  By a letter of 26 September 2017, the representative of that applicant informed the Court that the applicant</w:t>
      </w:r>
      <w:r w:rsidR="00135EF4" w:rsidRPr="00135EF4">
        <w:t>’</w:t>
      </w:r>
      <w:r w:rsidR="0093631D" w:rsidRPr="00135EF4">
        <w:t>s heirs wished to pursue the proceedings before the Court in his stead.</w:t>
      </w:r>
    </w:p>
    <w:p w14:paraId="1A590C3B" w14:textId="60C278EC" w:rsidR="0093631D" w:rsidRPr="00135EF4" w:rsidRDefault="007026A2" w:rsidP="00135EF4">
      <w:pPr>
        <w:pStyle w:val="JuPara"/>
      </w:pPr>
      <w:r>
        <w:fldChar w:fldCharType="begin"/>
      </w:r>
      <w:r>
        <w:instrText xml:space="preserve"> SEQ level0 \*arabic \* MERGEFORMAT </w:instrText>
      </w:r>
      <w:r>
        <w:fldChar w:fldCharType="separate"/>
      </w:r>
      <w:r w:rsidR="00135EF4" w:rsidRPr="00135EF4">
        <w:rPr>
          <w:noProof/>
        </w:rPr>
        <w:t>11</w:t>
      </w:r>
      <w:r>
        <w:rPr>
          <w:noProof/>
        </w:rPr>
        <w:fldChar w:fldCharType="end"/>
      </w:r>
      <w:r w:rsidR="0093631D" w:rsidRPr="00135EF4">
        <w:t xml:space="preserve">.  In their observations of 15 November 2018, the Government informed the Court that the applicants in applications nos. 7312/10, 68947/11, </w:t>
      </w:r>
      <w:r w:rsidR="0093631D" w:rsidRPr="00135EF4">
        <w:lastRenderedPageBreak/>
        <w:t>26953/14 and 30306/14 had died on the various dates indicated in the appended table and noted that no heirs had come forward expressing an intention to pursue the proceedings before the Court.</w:t>
      </w:r>
    </w:p>
    <w:p w14:paraId="6536F9DD" w14:textId="3C3A2C48" w:rsidR="0093631D" w:rsidRPr="00135EF4" w:rsidRDefault="007026A2" w:rsidP="00135EF4">
      <w:pPr>
        <w:pStyle w:val="JuPara"/>
      </w:pPr>
      <w:r>
        <w:fldChar w:fldCharType="begin"/>
      </w:r>
      <w:r>
        <w:instrText xml:space="preserve"> SEQ level0 \*arabic \* MERGEFORMAT </w:instrText>
      </w:r>
      <w:r>
        <w:fldChar w:fldCharType="separate"/>
      </w:r>
      <w:r w:rsidR="00135EF4" w:rsidRPr="00135EF4">
        <w:rPr>
          <w:noProof/>
        </w:rPr>
        <w:t>12</w:t>
      </w:r>
      <w:r>
        <w:rPr>
          <w:noProof/>
        </w:rPr>
        <w:fldChar w:fldCharType="end"/>
      </w:r>
      <w:r w:rsidR="0093631D" w:rsidRPr="00135EF4">
        <w:t>.  By letters of 24 January 2019 and 4 and 6 February 2019, the representative of those applicants informed the Court that their heirs wished to pursue the proceedings before the Court in the applicants</w:t>
      </w:r>
      <w:r w:rsidR="00135EF4" w:rsidRPr="00135EF4">
        <w:t>’</w:t>
      </w:r>
      <w:r w:rsidR="0093631D" w:rsidRPr="00135EF4">
        <w:t xml:space="preserve"> stead.</w:t>
      </w:r>
    </w:p>
    <w:p w14:paraId="091C899A" w14:textId="5E941671" w:rsidR="0093631D" w:rsidRPr="00135EF4" w:rsidRDefault="007026A2" w:rsidP="00135EF4">
      <w:pPr>
        <w:pStyle w:val="JuPara"/>
      </w:pPr>
      <w:r>
        <w:fldChar w:fldCharType="begin"/>
      </w:r>
      <w:r>
        <w:instrText xml:space="preserve"> SEQ level0 \*arabic \* MERGEFORMAT </w:instrText>
      </w:r>
      <w:r>
        <w:fldChar w:fldCharType="separate"/>
      </w:r>
      <w:r w:rsidR="00135EF4" w:rsidRPr="00135EF4">
        <w:rPr>
          <w:noProof/>
        </w:rPr>
        <w:t>13</w:t>
      </w:r>
      <w:r>
        <w:rPr>
          <w:noProof/>
        </w:rPr>
        <w:fldChar w:fldCharType="end"/>
      </w:r>
      <w:r w:rsidR="0093631D" w:rsidRPr="00135EF4">
        <w:t>.  By a letter of 19 November 2018, the Government informed the Court that the applicants in applications nos. 50293/10, 50299/10, 50331/10, 50335/10, 50349/10, 50365/10, 51036/10, 51043/10, 51060/10, 51067/10, 51077/10, 51083/10, 51966/10, 52009/10, 52011/10, 53282/10, 53283/10, 53292/10 and 53299/10 had died on the various dates indicated in the appended table and noted that no heirs had come forward expressing an intention to pursue the proceedings before the Court.</w:t>
      </w:r>
    </w:p>
    <w:p w14:paraId="26D78528" w14:textId="15229A86" w:rsidR="0093631D" w:rsidRPr="00135EF4" w:rsidRDefault="007026A2" w:rsidP="00135EF4">
      <w:pPr>
        <w:pStyle w:val="JuPara"/>
      </w:pPr>
      <w:r>
        <w:fldChar w:fldCharType="begin"/>
      </w:r>
      <w:r>
        <w:instrText xml:space="preserve"> SEQ level0 \*arabic \* MERGEFORMAT </w:instrText>
      </w:r>
      <w:r>
        <w:fldChar w:fldCharType="separate"/>
      </w:r>
      <w:r w:rsidR="00135EF4" w:rsidRPr="00135EF4">
        <w:rPr>
          <w:noProof/>
        </w:rPr>
        <w:t>14</w:t>
      </w:r>
      <w:r>
        <w:rPr>
          <w:noProof/>
        </w:rPr>
        <w:fldChar w:fldCharType="end"/>
      </w:r>
      <w:r w:rsidR="0093631D" w:rsidRPr="00135EF4">
        <w:t>.  By a letter of 3 April 2019, the representative of those applicants informed the Court that their heirs wished to pursue the proceedings before the Court in the applicants</w:t>
      </w:r>
      <w:r w:rsidR="00135EF4" w:rsidRPr="00135EF4">
        <w:t>’</w:t>
      </w:r>
      <w:r w:rsidR="0093631D" w:rsidRPr="00135EF4">
        <w:t xml:space="preserve"> stead. In the same letter, the applicants</w:t>
      </w:r>
      <w:r w:rsidR="00135EF4" w:rsidRPr="00135EF4">
        <w:t>’</w:t>
      </w:r>
      <w:r w:rsidR="0093631D" w:rsidRPr="00135EF4">
        <w:t xml:space="preserve"> representative informed the Court that the applicants in applications nos. 50305/10, 50312/10, 51048/10 and 53210/10 had also died on the various dates indicated in the appended table and that their heirs wished to pursue the proceedings before the Court in the applicants</w:t>
      </w:r>
      <w:r w:rsidR="00135EF4" w:rsidRPr="00135EF4">
        <w:t>’</w:t>
      </w:r>
      <w:r w:rsidR="0093631D" w:rsidRPr="00135EF4">
        <w:t xml:space="preserve"> stead.</w:t>
      </w:r>
    </w:p>
    <w:p w14:paraId="0FA36A48" w14:textId="1AD91C35" w:rsidR="0093631D" w:rsidRPr="00135EF4" w:rsidRDefault="007026A2" w:rsidP="00135EF4">
      <w:pPr>
        <w:pStyle w:val="JuPara"/>
      </w:pPr>
      <w:r>
        <w:fldChar w:fldCharType="begin"/>
      </w:r>
      <w:r>
        <w:instrText xml:space="preserve"> SEQ level0</w:instrText>
      </w:r>
      <w:r>
        <w:instrText xml:space="preserve"> \*arabic \* MERGEFORMAT </w:instrText>
      </w:r>
      <w:r>
        <w:fldChar w:fldCharType="separate"/>
      </w:r>
      <w:r w:rsidR="00135EF4" w:rsidRPr="00135EF4">
        <w:rPr>
          <w:noProof/>
        </w:rPr>
        <w:t>15</w:t>
      </w:r>
      <w:r>
        <w:rPr>
          <w:noProof/>
        </w:rPr>
        <w:fldChar w:fldCharType="end"/>
      </w:r>
      <w:r w:rsidR="0093631D" w:rsidRPr="00135EF4">
        <w:t>.  By a letter of 30 December 2019, the applicants</w:t>
      </w:r>
      <w:r w:rsidR="00135EF4" w:rsidRPr="00135EF4">
        <w:t>’</w:t>
      </w:r>
      <w:r w:rsidR="0093631D" w:rsidRPr="00135EF4">
        <w:t xml:space="preserve"> representative informed the Court that the applicant in application no. 51951/10 had died on 22 April 2015 and that her son wished to pursue the proceedings before the Court in his late mother</w:t>
      </w:r>
      <w:r w:rsidR="00135EF4" w:rsidRPr="00135EF4">
        <w:t>’</w:t>
      </w:r>
      <w:r w:rsidR="0093631D" w:rsidRPr="00135EF4">
        <w:t>s stead.</w:t>
      </w:r>
    </w:p>
    <w:p w14:paraId="0B30F60B" w14:textId="4822B991" w:rsidR="0093631D" w:rsidRPr="00135EF4" w:rsidRDefault="0093631D" w:rsidP="00135EF4">
      <w:pPr>
        <w:pStyle w:val="JuHHead"/>
        <w:keepNext w:val="0"/>
        <w:keepLines w:val="0"/>
        <w:numPr>
          <w:ilvl w:val="0"/>
          <w:numId w:val="21"/>
        </w:numPr>
      </w:pPr>
      <w:r w:rsidRPr="00135EF4">
        <w:t>THE COURT</w:t>
      </w:r>
      <w:r w:rsidR="00135EF4" w:rsidRPr="00135EF4">
        <w:t>’</w:t>
      </w:r>
      <w:r w:rsidRPr="00135EF4">
        <w:t>S ASSESSMENT</w:t>
      </w:r>
      <w:bookmarkEnd w:id="1"/>
    </w:p>
    <w:p w14:paraId="705BCC13" w14:textId="32CA57AF" w:rsidR="0093631D" w:rsidRPr="00135EF4" w:rsidRDefault="007026A2" w:rsidP="00135EF4">
      <w:pPr>
        <w:pStyle w:val="JuPara"/>
      </w:pPr>
      <w:r>
        <w:fldChar w:fldCharType="begin"/>
      </w:r>
      <w:r>
        <w:instrText xml:space="preserve"> SEQ level0 \*arabic \* MERGEFORMAT </w:instrText>
      </w:r>
      <w:r>
        <w:fldChar w:fldCharType="separate"/>
      </w:r>
      <w:r w:rsidR="00135EF4" w:rsidRPr="00135EF4">
        <w:rPr>
          <w:noProof/>
        </w:rPr>
        <w:t>16</w:t>
      </w:r>
      <w:r>
        <w:rPr>
          <w:noProof/>
        </w:rPr>
        <w:fldChar w:fldCharType="end"/>
      </w:r>
      <w:r w:rsidR="0093631D" w:rsidRPr="00135EF4">
        <w:t>.  Having regard to the similar subject matter of the applications, the Court finds it appropriate to examine them jointly in a single decision.</w:t>
      </w:r>
    </w:p>
    <w:p w14:paraId="0CB0EB11" w14:textId="72F503D9" w:rsidR="0093631D" w:rsidRPr="00135EF4" w:rsidRDefault="007026A2" w:rsidP="00135EF4">
      <w:pPr>
        <w:pStyle w:val="JuPara"/>
      </w:pPr>
      <w:r>
        <w:fldChar w:fldCharType="begin"/>
      </w:r>
      <w:r>
        <w:instrText xml:space="preserve"> SEQ level0 \*arabi</w:instrText>
      </w:r>
      <w:r>
        <w:instrText xml:space="preserve">c \* MERGEFORMAT </w:instrText>
      </w:r>
      <w:r>
        <w:fldChar w:fldCharType="separate"/>
      </w:r>
      <w:r w:rsidR="00135EF4" w:rsidRPr="00135EF4">
        <w:rPr>
          <w:noProof/>
        </w:rPr>
        <w:t>17</w:t>
      </w:r>
      <w:r>
        <w:rPr>
          <w:noProof/>
        </w:rPr>
        <w:fldChar w:fldCharType="end"/>
      </w:r>
      <w:r w:rsidR="0093631D" w:rsidRPr="00135EF4">
        <w:t>.  The Government emphasised that the applicants</w:t>
      </w:r>
      <w:r w:rsidR="00135EF4" w:rsidRPr="00135EF4">
        <w:t>’</w:t>
      </w:r>
      <w:r w:rsidR="0093631D" w:rsidRPr="00135EF4">
        <w:t xml:space="preserve"> representatives had failed to inform the Court of the applicants</w:t>
      </w:r>
      <w:r w:rsidR="00135EF4" w:rsidRPr="00135EF4">
        <w:t>’</w:t>
      </w:r>
      <w:r w:rsidR="0093631D" w:rsidRPr="00135EF4">
        <w:t xml:space="preserve"> deaths in a timely fashion and that the applicants</w:t>
      </w:r>
      <w:r w:rsidR="00135EF4" w:rsidRPr="00135EF4">
        <w:t>’</w:t>
      </w:r>
      <w:r w:rsidR="0093631D" w:rsidRPr="00135EF4">
        <w:t xml:space="preserve"> heirs had expressed their wish to join the proceedings before the Court several years after the applicants</w:t>
      </w:r>
      <w:r w:rsidR="00135EF4" w:rsidRPr="00135EF4">
        <w:t>’</w:t>
      </w:r>
      <w:r w:rsidR="0093631D" w:rsidRPr="00135EF4">
        <w:t xml:space="preserve"> deaths (see appended table).</w:t>
      </w:r>
    </w:p>
    <w:p w14:paraId="7A36AFE2" w14:textId="6758CD0E" w:rsidR="0093631D" w:rsidRPr="00135EF4" w:rsidRDefault="007026A2" w:rsidP="00135EF4">
      <w:pPr>
        <w:pStyle w:val="JuPara"/>
      </w:pPr>
      <w:r>
        <w:fldChar w:fldCharType="begin"/>
      </w:r>
      <w:r>
        <w:instrText xml:space="preserve"> SEQ level0 \*arabic \* MERGEFORMAT </w:instrText>
      </w:r>
      <w:r>
        <w:fldChar w:fldCharType="separate"/>
      </w:r>
      <w:r w:rsidR="00135EF4" w:rsidRPr="00135EF4">
        <w:rPr>
          <w:noProof/>
        </w:rPr>
        <w:t>18</w:t>
      </w:r>
      <w:r>
        <w:rPr>
          <w:noProof/>
        </w:rPr>
        <w:fldChar w:fldCharType="end"/>
      </w:r>
      <w:r w:rsidR="0093631D" w:rsidRPr="00135EF4">
        <w:t>.  The applicants</w:t>
      </w:r>
      <w:r w:rsidR="00135EF4" w:rsidRPr="00135EF4">
        <w:t>’</w:t>
      </w:r>
      <w:r w:rsidR="0093631D" w:rsidRPr="00135EF4">
        <w:t xml:space="preserve"> representatives insisted that the applicants</w:t>
      </w:r>
      <w:r w:rsidR="00135EF4" w:rsidRPr="00135EF4">
        <w:t>’</w:t>
      </w:r>
      <w:r w:rsidR="0093631D" w:rsidRPr="00135EF4">
        <w:t xml:space="preserve"> heirs wished to pursue the proceedings before the Court.</w:t>
      </w:r>
    </w:p>
    <w:p w14:paraId="1F066099" w14:textId="536D5D4A" w:rsidR="0093631D" w:rsidRPr="00135EF4" w:rsidRDefault="007026A2" w:rsidP="00135EF4">
      <w:pPr>
        <w:pStyle w:val="JuPara"/>
      </w:pPr>
      <w:r>
        <w:fldChar w:fldCharType="begin"/>
      </w:r>
      <w:r>
        <w:instrText xml:space="preserve"> SEQ level0 \*arabic \</w:instrText>
      </w:r>
      <w:r>
        <w:instrText xml:space="preserve">* MERGEFORMAT </w:instrText>
      </w:r>
      <w:r>
        <w:fldChar w:fldCharType="separate"/>
      </w:r>
      <w:r w:rsidR="00135EF4" w:rsidRPr="00135EF4">
        <w:rPr>
          <w:noProof/>
        </w:rPr>
        <w:t>19</w:t>
      </w:r>
      <w:r>
        <w:rPr>
          <w:noProof/>
        </w:rPr>
        <w:fldChar w:fldCharType="end"/>
      </w:r>
      <w:r w:rsidR="0093631D" w:rsidRPr="00135EF4">
        <w:t>.  Although the Government did not expressly raise the question of whether the failure of the applicants</w:t>
      </w:r>
      <w:r w:rsidR="00135EF4" w:rsidRPr="00135EF4">
        <w:t>’</w:t>
      </w:r>
      <w:r w:rsidR="0093631D" w:rsidRPr="00135EF4">
        <w:t xml:space="preserve"> representatives to inform the Court of their deaths might constitute an abuse of the right of individual application, the Court finds it appropriate to address the issue of its own motion, as it has done in previous cases (see </w:t>
      </w:r>
      <w:proofErr w:type="spellStart"/>
      <w:r w:rsidR="0093631D" w:rsidRPr="00135EF4">
        <w:rPr>
          <w:i/>
          <w:iCs/>
        </w:rPr>
        <w:t>Dimo</w:t>
      </w:r>
      <w:proofErr w:type="spellEnd"/>
      <w:r w:rsidR="0093631D" w:rsidRPr="00135EF4">
        <w:rPr>
          <w:i/>
          <w:iCs/>
        </w:rPr>
        <w:t xml:space="preserve"> </w:t>
      </w:r>
      <w:proofErr w:type="spellStart"/>
      <w:r w:rsidR="0093631D" w:rsidRPr="00135EF4">
        <w:rPr>
          <w:i/>
          <w:iCs/>
        </w:rPr>
        <w:t>Dimov</w:t>
      </w:r>
      <w:proofErr w:type="spellEnd"/>
      <w:r w:rsidR="0093631D" w:rsidRPr="00135EF4">
        <w:rPr>
          <w:i/>
          <w:iCs/>
        </w:rPr>
        <w:t xml:space="preserve"> and Others v. Bulgaria</w:t>
      </w:r>
      <w:r w:rsidR="0093631D" w:rsidRPr="00135EF4">
        <w:t xml:space="preserve">, no. 30044/10, § 41, 7 July 2020, with further references, and </w:t>
      </w:r>
      <w:proofErr w:type="spellStart"/>
      <w:r w:rsidR="0093631D" w:rsidRPr="00135EF4">
        <w:rPr>
          <w:i/>
          <w:iCs/>
        </w:rPr>
        <w:t>Lorini</w:t>
      </w:r>
      <w:proofErr w:type="spellEnd"/>
      <w:r w:rsidR="0093631D" w:rsidRPr="00135EF4">
        <w:rPr>
          <w:i/>
          <w:iCs/>
        </w:rPr>
        <w:t xml:space="preserve"> v. Italy</w:t>
      </w:r>
      <w:r w:rsidR="0093631D" w:rsidRPr="00135EF4">
        <w:t xml:space="preserve"> (</w:t>
      </w:r>
      <w:proofErr w:type="spellStart"/>
      <w:r w:rsidR="0093631D" w:rsidRPr="00135EF4">
        <w:t>dec.</w:t>
      </w:r>
      <w:proofErr w:type="spellEnd"/>
      <w:r w:rsidR="0093631D" w:rsidRPr="00135EF4">
        <w:t>) [Committee], no. 1874/07, § 11, 16 November 2021).</w:t>
      </w:r>
    </w:p>
    <w:p w14:paraId="52B48BD9" w14:textId="76789DF5" w:rsidR="0093631D" w:rsidRPr="00135EF4" w:rsidRDefault="007026A2" w:rsidP="00135EF4">
      <w:pPr>
        <w:pStyle w:val="JuPara"/>
      </w:pPr>
      <w:r>
        <w:lastRenderedPageBreak/>
        <w:fldChar w:fldCharType="begin"/>
      </w:r>
      <w:r>
        <w:instrText xml:space="preserve"> SEQ level0 \*arabic \* MERGEFORMAT </w:instrText>
      </w:r>
      <w:r>
        <w:fldChar w:fldCharType="separate"/>
      </w:r>
      <w:r w:rsidR="00135EF4" w:rsidRPr="00135EF4">
        <w:rPr>
          <w:noProof/>
        </w:rPr>
        <w:t>20</w:t>
      </w:r>
      <w:r>
        <w:rPr>
          <w:noProof/>
        </w:rPr>
        <w:fldChar w:fldCharType="end"/>
      </w:r>
      <w:r w:rsidR="0093631D" w:rsidRPr="00135EF4">
        <w:t>.  The general principles concerning the rejection of an application on grounds of abuse of the right of individual application have been summarised in </w:t>
      </w:r>
      <w:r w:rsidR="0093631D" w:rsidRPr="00135EF4">
        <w:rPr>
          <w:i/>
          <w:iCs/>
        </w:rPr>
        <w:t>Gross v. Switzerland</w:t>
      </w:r>
      <w:r w:rsidR="0093631D" w:rsidRPr="00135EF4">
        <w:t xml:space="preserve"> ([GC], no. 67810/10, § 28, ECHR 2014). In particular, the Court emphasises that an application may be rejected as an abuse of the right of application where new, important developments have occurred during the proceedings before the Court and where, despite being expressly required to do so by Rule 47 § 7 of the Rules of Court, the applicant has failed to disclose that information to the Court, thereby preventing it from ruling on the case in full knowledge of the facts (ibid.).</w:t>
      </w:r>
    </w:p>
    <w:p w14:paraId="0EE5BB25" w14:textId="41490A47" w:rsidR="0093631D" w:rsidRPr="00135EF4" w:rsidRDefault="007026A2" w:rsidP="00135EF4">
      <w:pPr>
        <w:pStyle w:val="JuPara"/>
      </w:pPr>
      <w:r>
        <w:fldChar w:fldCharType="begin"/>
      </w:r>
      <w:r>
        <w:instrText xml:space="preserve"> SEQ level0 \*arabic \* MERGEFORMAT </w:instrText>
      </w:r>
      <w:r>
        <w:fldChar w:fldCharType="separate"/>
      </w:r>
      <w:r w:rsidR="00135EF4" w:rsidRPr="00135EF4">
        <w:rPr>
          <w:noProof/>
        </w:rPr>
        <w:t>21</w:t>
      </w:r>
      <w:r>
        <w:rPr>
          <w:noProof/>
        </w:rPr>
        <w:fldChar w:fldCharType="end"/>
      </w:r>
      <w:r w:rsidR="0093631D" w:rsidRPr="00135EF4">
        <w:t xml:space="preserve">.  Turning to the facts of the present case, the Court notes that, having regard to applications nos. </w:t>
      </w:r>
      <w:r w:rsidR="0093631D" w:rsidRPr="00135EF4">
        <w:rPr>
          <w:rFonts w:eastAsia="Times New Roman"/>
        </w:rPr>
        <w:t>50293/10, 50299/10, 50305/10, 50312/10, 50331/10, 50335/10, 50349/10, 50365/10, 51036/10, 51060/10, 51067/10, 51077/10, 51083/10, 51951/10, 51966/10, 52009/10, 52011/10, 53210/10, 53283/10, 53292/10 and 53299/10,</w:t>
      </w:r>
      <w:r w:rsidR="0093631D" w:rsidRPr="00135EF4">
        <w:t xml:space="preserve"> the applicants</w:t>
      </w:r>
      <w:r w:rsidR="00135EF4" w:rsidRPr="00135EF4">
        <w:t>’</w:t>
      </w:r>
      <w:r w:rsidR="0093631D" w:rsidRPr="00135EF4">
        <w:t xml:space="preserve"> representative was explicitly invited by the Court to provide information on any developments concerning the case before notice of the applications was given to the respondent Government. However, she failed to inform the Court both of the death of the applicants in the above applications, despite the fact that they had occurred prior to the request by the Court (see the appended table), and their heirs</w:t>
      </w:r>
      <w:r w:rsidR="00135EF4" w:rsidRPr="00135EF4">
        <w:t>’</w:t>
      </w:r>
      <w:r w:rsidR="0093631D" w:rsidRPr="00135EF4">
        <w:t xml:space="preserve"> wish to pursue the applications.</w:t>
      </w:r>
    </w:p>
    <w:p w14:paraId="25A284E9" w14:textId="28EF675A" w:rsidR="0093631D" w:rsidRPr="00135EF4" w:rsidRDefault="007026A2" w:rsidP="00135EF4">
      <w:pPr>
        <w:pStyle w:val="JuPara"/>
        <w:rPr>
          <w:rFonts w:eastAsia="Times New Roman"/>
        </w:rPr>
      </w:pPr>
      <w:r>
        <w:fldChar w:fldCharType="begin"/>
      </w:r>
      <w:r>
        <w:instrText xml:space="preserve"> SEQ level0 \*arabic \* MERGEFORMAT </w:instrText>
      </w:r>
      <w:r>
        <w:fldChar w:fldCharType="separate"/>
      </w:r>
      <w:r w:rsidR="00135EF4" w:rsidRPr="00135EF4">
        <w:rPr>
          <w:noProof/>
        </w:rPr>
        <w:t>22</w:t>
      </w:r>
      <w:r>
        <w:rPr>
          <w:noProof/>
        </w:rPr>
        <w:fldChar w:fldCharType="end"/>
      </w:r>
      <w:r w:rsidR="0093631D" w:rsidRPr="00135EF4">
        <w:t>.  With regard to applications nos.</w:t>
      </w:r>
      <w:r w:rsidR="0093631D" w:rsidRPr="00135EF4">
        <w:rPr>
          <w:rFonts w:eastAsia="Times New Roman"/>
        </w:rPr>
        <w:t xml:space="preserve"> 7312/10, 51043/10, 51048/10, 48615/11, 68947/11, </w:t>
      </w:r>
      <w:r w:rsidR="0093631D" w:rsidRPr="00135EF4">
        <w:t>26953/14</w:t>
      </w:r>
      <w:r w:rsidR="0093631D" w:rsidRPr="00135EF4">
        <w:rPr>
          <w:rFonts w:eastAsia="Times New Roman"/>
        </w:rPr>
        <w:t xml:space="preserve"> and 30306/14, the applicants</w:t>
      </w:r>
      <w:r w:rsidR="00135EF4" w:rsidRPr="00135EF4">
        <w:rPr>
          <w:rFonts w:eastAsia="Times New Roman"/>
        </w:rPr>
        <w:t>’</w:t>
      </w:r>
      <w:r w:rsidR="0093631D" w:rsidRPr="00135EF4">
        <w:rPr>
          <w:rFonts w:eastAsia="Times New Roman"/>
        </w:rPr>
        <w:t xml:space="preserve"> representatives did not inform the Court of the applicants</w:t>
      </w:r>
      <w:r w:rsidR="00135EF4" w:rsidRPr="00135EF4">
        <w:rPr>
          <w:rFonts w:eastAsia="Times New Roman"/>
        </w:rPr>
        <w:t>’</w:t>
      </w:r>
      <w:r w:rsidR="0093631D" w:rsidRPr="00135EF4">
        <w:rPr>
          <w:rFonts w:eastAsia="Times New Roman"/>
        </w:rPr>
        <w:t xml:space="preserve"> deaths either at the time they occurred or in their subsequent observations on the case.</w:t>
      </w:r>
    </w:p>
    <w:p w14:paraId="66D1962A" w14:textId="641C058A" w:rsidR="0093631D" w:rsidRPr="00135EF4" w:rsidRDefault="0093631D" w:rsidP="00135EF4">
      <w:pPr>
        <w:pStyle w:val="JuPara"/>
        <w:rPr>
          <w:rFonts w:eastAsia="Times New Roman"/>
        </w:rPr>
      </w:pPr>
      <w:r w:rsidRPr="00135EF4">
        <w:rPr>
          <w:rFonts w:eastAsia="Times New Roman"/>
        </w:rPr>
        <w:fldChar w:fldCharType="begin"/>
      </w:r>
      <w:r w:rsidRPr="00135EF4">
        <w:rPr>
          <w:rFonts w:eastAsia="Times New Roman"/>
        </w:rPr>
        <w:instrText xml:space="preserve"> SEQ level0 \*arabic \* MERGEFORMAT </w:instrText>
      </w:r>
      <w:r w:rsidRPr="00135EF4">
        <w:rPr>
          <w:rFonts w:eastAsia="Times New Roman"/>
        </w:rPr>
        <w:fldChar w:fldCharType="separate"/>
      </w:r>
      <w:r w:rsidR="00135EF4" w:rsidRPr="00135EF4">
        <w:rPr>
          <w:rFonts w:eastAsia="Times New Roman"/>
          <w:noProof/>
        </w:rPr>
        <w:t>23</w:t>
      </w:r>
      <w:r w:rsidRPr="00135EF4">
        <w:rPr>
          <w:rFonts w:eastAsia="Times New Roman"/>
        </w:rPr>
        <w:fldChar w:fldCharType="end"/>
      </w:r>
      <w:r w:rsidRPr="00135EF4">
        <w:rPr>
          <w:rFonts w:eastAsia="Times New Roman"/>
        </w:rPr>
        <w:t>.  With particular regard to application no. 53282/10, the Court notes that the applicant</w:t>
      </w:r>
      <w:r w:rsidR="00135EF4" w:rsidRPr="00135EF4">
        <w:rPr>
          <w:rFonts w:eastAsia="Times New Roman"/>
        </w:rPr>
        <w:t>’</w:t>
      </w:r>
      <w:r w:rsidRPr="00135EF4">
        <w:rPr>
          <w:rFonts w:eastAsia="Times New Roman"/>
        </w:rPr>
        <w:t>s representative did not inform the Court of the applicant</w:t>
      </w:r>
      <w:r w:rsidR="00135EF4" w:rsidRPr="00135EF4">
        <w:rPr>
          <w:rFonts w:eastAsia="Times New Roman"/>
        </w:rPr>
        <w:t>’</w:t>
      </w:r>
      <w:r w:rsidRPr="00135EF4">
        <w:rPr>
          <w:rFonts w:eastAsia="Times New Roman"/>
        </w:rPr>
        <w:t>s death either at the time it occurred or on 3 December 2018 when she filed comments on a unilateral declaration proposed by the Government.</w:t>
      </w:r>
    </w:p>
    <w:p w14:paraId="117AB9F4" w14:textId="7A9E7AA0" w:rsidR="0093631D" w:rsidRPr="00135EF4" w:rsidRDefault="007026A2" w:rsidP="00135EF4">
      <w:pPr>
        <w:pStyle w:val="JuPara"/>
      </w:pPr>
      <w:r>
        <w:fldChar w:fldCharType="begin"/>
      </w:r>
      <w:r>
        <w:instrText xml:space="preserve"> SEQ level0 \*arabic \* MERGEFORMAT </w:instrText>
      </w:r>
      <w:r>
        <w:fldChar w:fldCharType="separate"/>
      </w:r>
      <w:r w:rsidR="00135EF4" w:rsidRPr="00135EF4">
        <w:rPr>
          <w:noProof/>
        </w:rPr>
        <w:t>24</w:t>
      </w:r>
      <w:r>
        <w:rPr>
          <w:noProof/>
        </w:rPr>
        <w:fldChar w:fldCharType="end"/>
      </w:r>
      <w:r w:rsidR="0093631D" w:rsidRPr="00135EF4">
        <w:t>.  In relation to all the applications listed in the appended table, except applications nos. 50305/10, 50312/10, 51048/10 and 53210/10, it was the Government, after being given notice of the case, who informed the Court that the applicants had died, some of them several years earlier. As concern the four above-mentioned applications, where the representative informed the Court about their deaths, this was only done in April 2019, after the Government had informed the Court of all other applicants</w:t>
      </w:r>
      <w:r w:rsidR="00135EF4" w:rsidRPr="00135EF4">
        <w:t>’</w:t>
      </w:r>
      <w:r w:rsidR="0093631D" w:rsidRPr="00135EF4">
        <w:t xml:space="preserve"> deaths and, again, some of these four applicants had died many years earlier.</w:t>
      </w:r>
    </w:p>
    <w:p w14:paraId="2C3C8050" w14:textId="428B5406" w:rsidR="0093631D" w:rsidRPr="00135EF4" w:rsidRDefault="007026A2" w:rsidP="00135EF4">
      <w:pPr>
        <w:pStyle w:val="JuPara"/>
      </w:pPr>
      <w:r>
        <w:fldChar w:fldCharType="begin"/>
      </w:r>
      <w:r>
        <w:instrText xml:space="preserve"> SEQ level0 \*arabic \* MERGEFORMAT </w:instrText>
      </w:r>
      <w:r>
        <w:fldChar w:fldCharType="separate"/>
      </w:r>
      <w:r w:rsidR="00135EF4" w:rsidRPr="00135EF4">
        <w:rPr>
          <w:noProof/>
        </w:rPr>
        <w:t>25</w:t>
      </w:r>
      <w:r>
        <w:rPr>
          <w:noProof/>
        </w:rPr>
        <w:fldChar w:fldCharType="end"/>
      </w:r>
      <w:r w:rsidR="0093631D" w:rsidRPr="00135EF4">
        <w:t>.  Having regard to the importance of the information at issue for the proper determination of the present case, the Court finds that such conduct on the part of the applicants</w:t>
      </w:r>
      <w:r w:rsidR="00135EF4" w:rsidRPr="00135EF4">
        <w:t>’</w:t>
      </w:r>
      <w:r w:rsidR="0093631D" w:rsidRPr="00135EF4">
        <w:t xml:space="preserve"> representatives was contrary to the purpose of the right of individual application and amounted to an abuse of that right within the meaning of Article 35 § 3 (a) of the Convention. The applications must therefore be rejected in accordance with Article 35 § 4 of the Convention.</w:t>
      </w:r>
    </w:p>
    <w:p w14:paraId="28133928" w14:textId="0D48D69E" w:rsidR="00BC06F9" w:rsidRPr="00135EF4" w:rsidRDefault="00BC06F9" w:rsidP="00135EF4">
      <w:r w:rsidRPr="00135EF4">
        <w:br w:type="page"/>
      </w:r>
    </w:p>
    <w:p w14:paraId="048480F0" w14:textId="6FD7B2EB" w:rsidR="0093631D" w:rsidRPr="00135EF4" w:rsidRDefault="0093631D" w:rsidP="00135EF4">
      <w:pPr>
        <w:pStyle w:val="JuPara"/>
      </w:pPr>
      <w:r w:rsidRPr="00135EF4">
        <w:lastRenderedPageBreak/>
        <w:t>For these reasons, the Court, unanimously,</w:t>
      </w:r>
    </w:p>
    <w:p w14:paraId="6A531CA6" w14:textId="77777777" w:rsidR="0093631D" w:rsidRPr="00135EF4" w:rsidRDefault="0093631D" w:rsidP="00135EF4">
      <w:pPr>
        <w:pStyle w:val="DecList"/>
        <w:rPr>
          <w:i/>
        </w:rPr>
      </w:pPr>
      <w:r w:rsidRPr="00135EF4">
        <w:rPr>
          <w:i/>
        </w:rPr>
        <w:t>Decides</w:t>
      </w:r>
      <w:r w:rsidRPr="00135EF4">
        <w:t xml:space="preserve"> to join the applications;</w:t>
      </w:r>
    </w:p>
    <w:p w14:paraId="117F059E" w14:textId="77777777" w:rsidR="0093631D" w:rsidRPr="00135EF4" w:rsidRDefault="0093631D" w:rsidP="00135EF4">
      <w:pPr>
        <w:pStyle w:val="DecList"/>
      </w:pPr>
      <w:r w:rsidRPr="00135EF4">
        <w:rPr>
          <w:i/>
        </w:rPr>
        <w:t>Declares</w:t>
      </w:r>
      <w:r w:rsidRPr="00135EF4">
        <w:t xml:space="preserve"> the applications inadmissible.</w:t>
      </w:r>
    </w:p>
    <w:p w14:paraId="510734CC" w14:textId="278B29AD" w:rsidR="00BD1692" w:rsidRPr="00135EF4" w:rsidRDefault="006267D3" w:rsidP="00135EF4">
      <w:pPr>
        <w:pStyle w:val="JuParaLast"/>
        <w:rPr>
          <w:sz w:val="14"/>
        </w:rPr>
      </w:pPr>
      <w:r w:rsidRPr="00135EF4">
        <w:t xml:space="preserve">Done in English and notified in writing on </w:t>
      </w:r>
      <w:r w:rsidR="0093631D" w:rsidRPr="00135EF4">
        <w:rPr>
          <w:noProof/>
        </w:rPr>
        <w:t>1 September 2022</w:t>
      </w:r>
      <w:r w:rsidRPr="00135EF4">
        <w:t>.</w:t>
      </w:r>
    </w:p>
    <w:p w14:paraId="1C814B01" w14:textId="0885B15B" w:rsidR="00BD1692" w:rsidRPr="00135EF4" w:rsidRDefault="00C8038F" w:rsidP="00135EF4">
      <w:pPr>
        <w:pStyle w:val="ECHRPlaceholder"/>
      </w:pPr>
      <w:r w:rsidRPr="00135EF4">
        <w:tab/>
      </w:r>
    </w:p>
    <w:p w14:paraId="2727377D" w14:textId="38F0775A" w:rsidR="002B6368" w:rsidRPr="00135EF4" w:rsidRDefault="007907C0" w:rsidP="00135EF4">
      <w:pPr>
        <w:pStyle w:val="JuSigned"/>
      </w:pPr>
      <w:r w:rsidRPr="00135EF4">
        <w:tab/>
      </w:r>
      <w:r w:rsidR="0093631D" w:rsidRPr="00135EF4">
        <w:rPr>
          <w:rFonts w:eastAsia="PMingLiU"/>
          <w:noProof/>
        </w:rPr>
        <w:t>Liv Tigerstedt</w:t>
      </w:r>
      <w:r w:rsidR="001D1233" w:rsidRPr="00135EF4">
        <w:tab/>
      </w:r>
      <w:r w:rsidR="0093631D" w:rsidRPr="00135EF4">
        <w:rPr>
          <w:noProof/>
        </w:rPr>
        <w:t>Péter Paczolay</w:t>
      </w:r>
      <w:r w:rsidR="001D1233" w:rsidRPr="00135EF4">
        <w:br/>
      </w:r>
      <w:r w:rsidR="001D1233" w:rsidRPr="00135EF4">
        <w:tab/>
      </w:r>
      <w:r w:rsidR="0093631D" w:rsidRPr="00135EF4">
        <w:rPr>
          <w:noProof/>
        </w:rPr>
        <w:t>Deputy Registrar</w:t>
      </w:r>
      <w:r w:rsidR="006267D3" w:rsidRPr="00135EF4">
        <w:tab/>
        <w:t>President</w:t>
      </w:r>
    </w:p>
    <w:p w14:paraId="6FD5ECC3" w14:textId="77777777" w:rsidR="00E51442" w:rsidRPr="00135EF4" w:rsidRDefault="00E51442" w:rsidP="00135EF4">
      <w:pPr>
        <w:pStyle w:val="JuTitle"/>
        <w:rPr>
          <w:noProof/>
        </w:rPr>
        <w:sectPr w:rsidR="00E51442" w:rsidRPr="00135EF4" w:rsidSect="0076040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649D1DE9" w14:textId="72A591F4" w:rsidR="0093631D" w:rsidRPr="00135EF4" w:rsidRDefault="0093631D" w:rsidP="00135EF4">
      <w:pPr>
        <w:pStyle w:val="DecHTitle"/>
        <w:rPr>
          <w:rFonts w:ascii="Times New Roman" w:hAnsi="Times New Roman" w:cs="Times New Roman"/>
        </w:rPr>
      </w:pPr>
      <w:r w:rsidRPr="00135EF4">
        <w:rPr>
          <w:rFonts w:ascii="Times New Roman" w:hAnsi="Times New Roman" w:cs="Times New Roman"/>
        </w:rPr>
        <w:lastRenderedPageBreak/>
        <w:t>APPENDIX</w:t>
      </w:r>
    </w:p>
    <w:tbl>
      <w:tblPr>
        <w:tblStyle w:val="ECHRListTable1"/>
        <w:tblW w:w="14194" w:type="dxa"/>
        <w:tblInd w:w="-1139" w:type="dxa"/>
        <w:tblLayout w:type="fixed"/>
        <w:tblLook w:val="0420" w:firstRow="1" w:lastRow="0" w:firstColumn="0" w:lastColumn="0" w:noHBand="0" w:noVBand="1"/>
      </w:tblPr>
      <w:tblGrid>
        <w:gridCol w:w="567"/>
        <w:gridCol w:w="1418"/>
        <w:gridCol w:w="1559"/>
        <w:gridCol w:w="1418"/>
        <w:gridCol w:w="1984"/>
        <w:gridCol w:w="3119"/>
        <w:gridCol w:w="1701"/>
        <w:gridCol w:w="2428"/>
      </w:tblGrid>
      <w:tr w:rsidR="0093631D" w:rsidRPr="00135EF4" w14:paraId="3A239E18" w14:textId="77777777" w:rsidTr="00E51442">
        <w:trPr>
          <w:cnfStyle w:val="100000000000" w:firstRow="1" w:lastRow="0" w:firstColumn="0" w:lastColumn="0" w:oddVBand="0" w:evenVBand="0" w:oddHBand="0" w:evenHBand="0" w:firstRowFirstColumn="0" w:firstRowLastColumn="0" w:lastRowFirstColumn="0" w:lastRowLastColumn="0"/>
        </w:trPr>
        <w:tc>
          <w:tcPr>
            <w:tcW w:w="567" w:type="dxa"/>
            <w:hideMark/>
          </w:tcPr>
          <w:p w14:paraId="7A91599E" w14:textId="77777777" w:rsidR="0093631D" w:rsidRPr="00135EF4" w:rsidRDefault="0093631D" w:rsidP="00135EF4">
            <w:pPr>
              <w:rPr>
                <w:rFonts w:eastAsia="Times New Roman"/>
                <w:sz w:val="22"/>
                <w:szCs w:val="22"/>
              </w:rPr>
            </w:pPr>
            <w:r w:rsidRPr="00135EF4">
              <w:rPr>
                <w:rFonts w:eastAsia="Times New Roman"/>
                <w:sz w:val="22"/>
                <w:szCs w:val="22"/>
              </w:rPr>
              <w:t>No.</w:t>
            </w:r>
          </w:p>
        </w:tc>
        <w:tc>
          <w:tcPr>
            <w:tcW w:w="1418" w:type="dxa"/>
            <w:hideMark/>
          </w:tcPr>
          <w:p w14:paraId="35280AC5" w14:textId="77777777" w:rsidR="0093631D" w:rsidRPr="00135EF4" w:rsidRDefault="0093631D" w:rsidP="00135EF4">
            <w:pPr>
              <w:rPr>
                <w:rFonts w:eastAsia="Times New Roman"/>
                <w:sz w:val="22"/>
                <w:szCs w:val="22"/>
              </w:rPr>
            </w:pPr>
            <w:r w:rsidRPr="00135EF4">
              <w:rPr>
                <w:rFonts w:eastAsia="Times New Roman"/>
                <w:sz w:val="22"/>
                <w:szCs w:val="22"/>
              </w:rPr>
              <w:t>Application no.</w:t>
            </w:r>
          </w:p>
        </w:tc>
        <w:tc>
          <w:tcPr>
            <w:tcW w:w="1559" w:type="dxa"/>
            <w:hideMark/>
          </w:tcPr>
          <w:p w14:paraId="5C31F185" w14:textId="77777777" w:rsidR="0093631D" w:rsidRPr="00135EF4" w:rsidRDefault="0093631D" w:rsidP="00135EF4">
            <w:pPr>
              <w:rPr>
                <w:rFonts w:eastAsia="Times New Roman"/>
                <w:sz w:val="22"/>
                <w:szCs w:val="22"/>
              </w:rPr>
            </w:pPr>
            <w:r w:rsidRPr="00135EF4">
              <w:rPr>
                <w:rFonts w:eastAsia="Times New Roman"/>
                <w:sz w:val="22"/>
                <w:szCs w:val="22"/>
              </w:rPr>
              <w:t>Case name</w:t>
            </w:r>
          </w:p>
        </w:tc>
        <w:tc>
          <w:tcPr>
            <w:tcW w:w="1418" w:type="dxa"/>
          </w:tcPr>
          <w:p w14:paraId="030B5FE0" w14:textId="77777777" w:rsidR="0093631D" w:rsidRPr="00135EF4" w:rsidRDefault="0093631D" w:rsidP="00135EF4">
            <w:pPr>
              <w:rPr>
                <w:rFonts w:eastAsia="Times New Roman"/>
                <w:sz w:val="22"/>
                <w:szCs w:val="22"/>
              </w:rPr>
            </w:pPr>
            <w:r w:rsidRPr="00135EF4">
              <w:rPr>
                <w:rFonts w:eastAsia="Times New Roman"/>
                <w:sz w:val="22"/>
                <w:szCs w:val="22"/>
              </w:rPr>
              <w:t>Date of introduction</w:t>
            </w:r>
          </w:p>
        </w:tc>
        <w:tc>
          <w:tcPr>
            <w:tcW w:w="1984" w:type="dxa"/>
          </w:tcPr>
          <w:p w14:paraId="6669BEB5" w14:textId="77777777" w:rsidR="0093631D" w:rsidRPr="00135EF4" w:rsidRDefault="0093631D" w:rsidP="00135EF4">
            <w:pPr>
              <w:rPr>
                <w:rFonts w:eastAsia="Times New Roman"/>
                <w:sz w:val="22"/>
                <w:szCs w:val="22"/>
              </w:rPr>
            </w:pPr>
            <w:r w:rsidRPr="00135EF4">
              <w:rPr>
                <w:rFonts w:eastAsia="Times New Roman"/>
                <w:sz w:val="22"/>
                <w:szCs w:val="22"/>
              </w:rPr>
              <w:t>Date of notice to the Government</w:t>
            </w:r>
          </w:p>
        </w:tc>
        <w:tc>
          <w:tcPr>
            <w:tcW w:w="3119" w:type="dxa"/>
            <w:hideMark/>
          </w:tcPr>
          <w:p w14:paraId="01C617A7" w14:textId="77777777" w:rsidR="0093631D" w:rsidRPr="00135EF4" w:rsidRDefault="0093631D" w:rsidP="00135EF4">
            <w:pPr>
              <w:rPr>
                <w:rFonts w:eastAsia="Times New Roman"/>
                <w:sz w:val="22"/>
                <w:szCs w:val="22"/>
              </w:rPr>
            </w:pPr>
            <w:r w:rsidRPr="00135EF4">
              <w:rPr>
                <w:rFonts w:eastAsia="Times New Roman"/>
                <w:sz w:val="22"/>
                <w:szCs w:val="22"/>
              </w:rPr>
              <w:t>Applicant</w:t>
            </w:r>
            <w:r w:rsidRPr="00135EF4">
              <w:rPr>
                <w:rFonts w:eastAsia="Times New Roman"/>
                <w:sz w:val="22"/>
                <w:szCs w:val="22"/>
              </w:rPr>
              <w:br/>
              <w:t>Year of birth</w:t>
            </w:r>
            <w:r w:rsidRPr="00135EF4">
              <w:rPr>
                <w:rFonts w:eastAsia="Times New Roman"/>
                <w:sz w:val="22"/>
                <w:szCs w:val="22"/>
              </w:rPr>
              <w:br/>
              <w:t>Place of residence</w:t>
            </w:r>
          </w:p>
        </w:tc>
        <w:tc>
          <w:tcPr>
            <w:tcW w:w="1701" w:type="dxa"/>
          </w:tcPr>
          <w:p w14:paraId="27860962" w14:textId="77777777" w:rsidR="0093631D" w:rsidRPr="00135EF4" w:rsidRDefault="0093631D" w:rsidP="00135EF4">
            <w:pPr>
              <w:rPr>
                <w:rFonts w:eastAsia="Times New Roman"/>
                <w:sz w:val="22"/>
                <w:szCs w:val="22"/>
              </w:rPr>
            </w:pPr>
            <w:r w:rsidRPr="00135EF4">
              <w:rPr>
                <w:rFonts w:eastAsia="Times New Roman"/>
                <w:sz w:val="22"/>
                <w:szCs w:val="22"/>
              </w:rPr>
              <w:t>Date of death</w:t>
            </w:r>
          </w:p>
        </w:tc>
        <w:tc>
          <w:tcPr>
            <w:tcW w:w="2428" w:type="dxa"/>
            <w:hideMark/>
          </w:tcPr>
          <w:p w14:paraId="5C22B26B" w14:textId="77777777" w:rsidR="0093631D" w:rsidRPr="00135EF4" w:rsidRDefault="0093631D" w:rsidP="00135EF4">
            <w:pPr>
              <w:rPr>
                <w:rFonts w:eastAsia="Times New Roman"/>
                <w:sz w:val="22"/>
                <w:szCs w:val="22"/>
              </w:rPr>
            </w:pPr>
            <w:r w:rsidRPr="00135EF4">
              <w:rPr>
                <w:rFonts w:eastAsia="Times New Roman"/>
                <w:sz w:val="22"/>
                <w:szCs w:val="22"/>
              </w:rPr>
              <w:t>Represented by</w:t>
            </w:r>
          </w:p>
        </w:tc>
      </w:tr>
      <w:tr w:rsidR="0093631D" w:rsidRPr="00135EF4" w14:paraId="549BFD43" w14:textId="77777777" w:rsidTr="00E51442">
        <w:tc>
          <w:tcPr>
            <w:tcW w:w="567" w:type="dxa"/>
          </w:tcPr>
          <w:p w14:paraId="0374D5CA" w14:textId="77777777" w:rsidR="0093631D" w:rsidRPr="00135EF4" w:rsidRDefault="0093631D" w:rsidP="00135EF4">
            <w:pPr>
              <w:rPr>
                <w:rFonts w:eastAsia="Times New Roman"/>
                <w:sz w:val="22"/>
                <w:szCs w:val="22"/>
              </w:rPr>
            </w:pPr>
            <w:r w:rsidRPr="00135EF4">
              <w:rPr>
                <w:rFonts w:eastAsia="Times New Roman"/>
                <w:sz w:val="22"/>
                <w:szCs w:val="22"/>
              </w:rPr>
              <w:t>1</w:t>
            </w:r>
          </w:p>
        </w:tc>
        <w:tc>
          <w:tcPr>
            <w:tcW w:w="1418" w:type="dxa"/>
          </w:tcPr>
          <w:p w14:paraId="343A5C68" w14:textId="77777777" w:rsidR="0093631D" w:rsidRPr="00135EF4" w:rsidRDefault="0093631D" w:rsidP="00135EF4">
            <w:pPr>
              <w:rPr>
                <w:rFonts w:eastAsia="Times New Roman"/>
                <w:sz w:val="22"/>
                <w:szCs w:val="22"/>
              </w:rPr>
            </w:pPr>
            <w:r w:rsidRPr="00135EF4">
              <w:rPr>
                <w:rFonts w:eastAsia="Times New Roman"/>
                <w:sz w:val="22"/>
                <w:szCs w:val="22"/>
              </w:rPr>
              <w:t>7312/10</w:t>
            </w:r>
          </w:p>
        </w:tc>
        <w:tc>
          <w:tcPr>
            <w:tcW w:w="1559" w:type="dxa"/>
          </w:tcPr>
          <w:p w14:paraId="3DF7DA32" w14:textId="77777777" w:rsidR="0093631D" w:rsidRPr="00135EF4" w:rsidRDefault="0093631D" w:rsidP="00135EF4">
            <w:pPr>
              <w:rPr>
                <w:rFonts w:eastAsia="Times New Roman"/>
                <w:sz w:val="22"/>
                <w:szCs w:val="22"/>
              </w:rPr>
            </w:pPr>
            <w:r w:rsidRPr="00135EF4">
              <w:rPr>
                <w:rFonts w:eastAsia="Times New Roman"/>
                <w:sz w:val="22"/>
                <w:szCs w:val="22"/>
              </w:rPr>
              <w:t>Bolognese v. Italy</w:t>
            </w:r>
          </w:p>
        </w:tc>
        <w:tc>
          <w:tcPr>
            <w:tcW w:w="1418" w:type="dxa"/>
          </w:tcPr>
          <w:p w14:paraId="687A96E3" w14:textId="77777777" w:rsidR="0093631D" w:rsidRPr="00135EF4" w:rsidRDefault="0093631D" w:rsidP="00135EF4">
            <w:pPr>
              <w:rPr>
                <w:rFonts w:eastAsia="Times New Roman"/>
                <w:b/>
                <w:bCs/>
                <w:sz w:val="22"/>
                <w:szCs w:val="22"/>
              </w:rPr>
            </w:pPr>
            <w:r w:rsidRPr="00135EF4">
              <w:rPr>
                <w:rFonts w:eastAsia="Times New Roman"/>
              </w:rPr>
              <w:t>15/12/2009</w:t>
            </w:r>
          </w:p>
        </w:tc>
        <w:tc>
          <w:tcPr>
            <w:tcW w:w="1984" w:type="dxa"/>
          </w:tcPr>
          <w:p w14:paraId="41FB83CB" w14:textId="77777777" w:rsidR="0093631D" w:rsidRPr="00135EF4" w:rsidRDefault="0093631D" w:rsidP="00135EF4">
            <w:pPr>
              <w:rPr>
                <w:rFonts w:eastAsia="Times New Roman"/>
                <w:sz w:val="22"/>
                <w:szCs w:val="22"/>
              </w:rPr>
            </w:pPr>
            <w:r w:rsidRPr="00135EF4">
              <w:rPr>
                <w:rFonts w:eastAsia="Times New Roman"/>
                <w:sz w:val="22"/>
                <w:szCs w:val="22"/>
              </w:rPr>
              <w:t>01/02/2018</w:t>
            </w:r>
          </w:p>
        </w:tc>
        <w:tc>
          <w:tcPr>
            <w:tcW w:w="3119" w:type="dxa"/>
          </w:tcPr>
          <w:p w14:paraId="68FBC9DA" w14:textId="77777777" w:rsidR="0093631D" w:rsidRPr="00135EF4" w:rsidRDefault="0093631D" w:rsidP="00135EF4">
            <w:pPr>
              <w:rPr>
                <w:rFonts w:eastAsia="Times New Roman"/>
                <w:b/>
                <w:bCs/>
                <w:sz w:val="22"/>
                <w:szCs w:val="22"/>
              </w:rPr>
            </w:pPr>
            <w:proofErr w:type="spellStart"/>
            <w:r w:rsidRPr="00135EF4">
              <w:rPr>
                <w:rFonts w:eastAsia="Times New Roman"/>
                <w:b/>
                <w:bCs/>
                <w:sz w:val="22"/>
                <w:szCs w:val="22"/>
              </w:rPr>
              <w:t>Cesaria</w:t>
            </w:r>
            <w:proofErr w:type="spellEnd"/>
            <w:r w:rsidRPr="00135EF4">
              <w:rPr>
                <w:rFonts w:eastAsia="Times New Roman"/>
                <w:b/>
                <w:bCs/>
                <w:sz w:val="22"/>
                <w:szCs w:val="22"/>
              </w:rPr>
              <w:t xml:space="preserve"> Teresa BOLOGNESE</w:t>
            </w:r>
          </w:p>
          <w:p w14:paraId="1E7B987F" w14:textId="77777777" w:rsidR="0093631D" w:rsidRPr="00135EF4" w:rsidRDefault="0093631D" w:rsidP="00135EF4">
            <w:pPr>
              <w:rPr>
                <w:rFonts w:eastAsia="Times New Roman"/>
                <w:b/>
                <w:bCs/>
                <w:sz w:val="22"/>
                <w:szCs w:val="22"/>
              </w:rPr>
            </w:pPr>
            <w:r w:rsidRPr="00135EF4">
              <w:rPr>
                <w:rFonts w:eastAsia="Times New Roman"/>
                <w:b/>
                <w:bCs/>
                <w:sz w:val="22"/>
                <w:szCs w:val="22"/>
              </w:rPr>
              <w:t>1943</w:t>
            </w:r>
          </w:p>
          <w:p w14:paraId="069613FC" w14:textId="77777777" w:rsidR="0093631D" w:rsidRPr="00135EF4" w:rsidRDefault="0093631D" w:rsidP="00135EF4">
            <w:pPr>
              <w:rPr>
                <w:rFonts w:eastAsia="Times New Roman"/>
                <w:b/>
                <w:bCs/>
                <w:sz w:val="22"/>
                <w:szCs w:val="22"/>
              </w:rPr>
            </w:pPr>
            <w:proofErr w:type="spellStart"/>
            <w:r w:rsidRPr="00135EF4">
              <w:rPr>
                <w:rFonts w:eastAsia="Times New Roman"/>
                <w:b/>
                <w:bCs/>
                <w:sz w:val="22"/>
                <w:szCs w:val="22"/>
              </w:rPr>
              <w:t>Martano</w:t>
            </w:r>
            <w:proofErr w:type="spellEnd"/>
          </w:p>
        </w:tc>
        <w:tc>
          <w:tcPr>
            <w:tcW w:w="1701" w:type="dxa"/>
          </w:tcPr>
          <w:p w14:paraId="468967D7" w14:textId="77777777" w:rsidR="0093631D" w:rsidRPr="00135EF4" w:rsidRDefault="0093631D" w:rsidP="00135EF4">
            <w:pPr>
              <w:rPr>
                <w:rFonts w:eastAsia="Times New Roman"/>
                <w:sz w:val="22"/>
                <w:szCs w:val="22"/>
              </w:rPr>
            </w:pPr>
            <w:r w:rsidRPr="00135EF4">
              <w:rPr>
                <w:rFonts w:eastAsia="Times New Roman"/>
                <w:sz w:val="22"/>
                <w:szCs w:val="22"/>
              </w:rPr>
              <w:t>26/08/2017</w:t>
            </w:r>
          </w:p>
        </w:tc>
        <w:tc>
          <w:tcPr>
            <w:tcW w:w="2428" w:type="dxa"/>
          </w:tcPr>
          <w:p w14:paraId="20616CE9" w14:textId="77777777" w:rsidR="0093631D" w:rsidRPr="00135EF4" w:rsidRDefault="0093631D" w:rsidP="00135EF4">
            <w:pPr>
              <w:rPr>
                <w:rFonts w:eastAsia="Times New Roman"/>
                <w:sz w:val="22"/>
                <w:szCs w:val="22"/>
              </w:rPr>
            </w:pPr>
            <w:r w:rsidRPr="00135EF4">
              <w:rPr>
                <w:rFonts w:eastAsia="Times New Roman"/>
                <w:sz w:val="22"/>
                <w:szCs w:val="22"/>
              </w:rPr>
              <w:t>Anna Rita PERRONE</w:t>
            </w:r>
          </w:p>
        </w:tc>
      </w:tr>
      <w:tr w:rsidR="0093631D" w:rsidRPr="00135EF4" w14:paraId="0D26593E" w14:textId="77777777" w:rsidTr="00E51442">
        <w:tc>
          <w:tcPr>
            <w:tcW w:w="567" w:type="dxa"/>
            <w:hideMark/>
          </w:tcPr>
          <w:p w14:paraId="7F4FCC47" w14:textId="77777777" w:rsidR="0093631D" w:rsidRPr="00135EF4" w:rsidRDefault="0093631D" w:rsidP="00135EF4">
            <w:pPr>
              <w:rPr>
                <w:rFonts w:eastAsia="Times New Roman"/>
                <w:sz w:val="22"/>
                <w:szCs w:val="22"/>
              </w:rPr>
            </w:pPr>
            <w:r w:rsidRPr="00135EF4">
              <w:rPr>
                <w:rFonts w:eastAsia="Times New Roman"/>
                <w:sz w:val="22"/>
                <w:szCs w:val="22"/>
              </w:rPr>
              <w:t>2</w:t>
            </w:r>
          </w:p>
        </w:tc>
        <w:tc>
          <w:tcPr>
            <w:tcW w:w="1418" w:type="dxa"/>
            <w:hideMark/>
          </w:tcPr>
          <w:p w14:paraId="335CB0F0" w14:textId="77777777" w:rsidR="0093631D" w:rsidRPr="00135EF4" w:rsidRDefault="0093631D" w:rsidP="00135EF4">
            <w:pPr>
              <w:rPr>
                <w:rFonts w:eastAsia="Times New Roman"/>
                <w:sz w:val="22"/>
                <w:szCs w:val="22"/>
              </w:rPr>
            </w:pPr>
            <w:r w:rsidRPr="00135EF4">
              <w:rPr>
                <w:rFonts w:eastAsia="Times New Roman"/>
                <w:sz w:val="22"/>
                <w:szCs w:val="22"/>
              </w:rPr>
              <w:t>50293/10</w:t>
            </w:r>
          </w:p>
        </w:tc>
        <w:tc>
          <w:tcPr>
            <w:tcW w:w="1559" w:type="dxa"/>
            <w:hideMark/>
          </w:tcPr>
          <w:p w14:paraId="05FCA575" w14:textId="77777777" w:rsidR="0093631D" w:rsidRPr="00135EF4" w:rsidRDefault="0093631D" w:rsidP="00135EF4">
            <w:pPr>
              <w:rPr>
                <w:rFonts w:eastAsia="Times New Roman"/>
                <w:sz w:val="22"/>
                <w:szCs w:val="22"/>
              </w:rPr>
            </w:pPr>
            <w:proofErr w:type="spellStart"/>
            <w:r w:rsidRPr="00135EF4">
              <w:rPr>
                <w:rFonts w:eastAsia="Times New Roman"/>
                <w:sz w:val="22"/>
                <w:szCs w:val="22"/>
              </w:rPr>
              <w:t>Gadeschi</w:t>
            </w:r>
            <w:proofErr w:type="spellEnd"/>
            <w:r w:rsidRPr="00135EF4">
              <w:rPr>
                <w:rFonts w:eastAsia="Times New Roman"/>
                <w:sz w:val="22"/>
                <w:szCs w:val="22"/>
              </w:rPr>
              <w:t xml:space="preserve"> v. Italy</w:t>
            </w:r>
          </w:p>
        </w:tc>
        <w:tc>
          <w:tcPr>
            <w:tcW w:w="1418" w:type="dxa"/>
          </w:tcPr>
          <w:p w14:paraId="48642ACE" w14:textId="77777777" w:rsidR="0093631D" w:rsidRPr="00135EF4" w:rsidRDefault="0093631D" w:rsidP="00135EF4">
            <w:pPr>
              <w:rPr>
                <w:rFonts w:eastAsia="Times New Roman"/>
                <w:sz w:val="22"/>
                <w:szCs w:val="22"/>
              </w:rPr>
            </w:pPr>
            <w:r w:rsidRPr="00135EF4">
              <w:rPr>
                <w:rFonts w:eastAsia="Times New Roman"/>
                <w:sz w:val="22"/>
                <w:szCs w:val="22"/>
              </w:rPr>
              <w:t>27/08/2010</w:t>
            </w:r>
          </w:p>
        </w:tc>
        <w:tc>
          <w:tcPr>
            <w:tcW w:w="1984" w:type="dxa"/>
          </w:tcPr>
          <w:p w14:paraId="45CB0E9B" w14:textId="77777777" w:rsidR="0093631D" w:rsidRPr="00135EF4" w:rsidRDefault="0093631D" w:rsidP="00135EF4">
            <w:pPr>
              <w:rPr>
                <w:rFonts w:eastAsia="Times New Roman"/>
                <w:sz w:val="22"/>
                <w:szCs w:val="22"/>
              </w:rPr>
            </w:pPr>
            <w:r w:rsidRPr="00135EF4">
              <w:rPr>
                <w:rFonts w:eastAsia="Times New Roman"/>
                <w:sz w:val="22"/>
                <w:szCs w:val="22"/>
              </w:rPr>
              <w:t>01/02/2018</w:t>
            </w:r>
          </w:p>
        </w:tc>
        <w:tc>
          <w:tcPr>
            <w:tcW w:w="3119" w:type="dxa"/>
            <w:hideMark/>
          </w:tcPr>
          <w:p w14:paraId="19FC2E1F" w14:textId="77777777" w:rsidR="0093631D" w:rsidRPr="00135EF4" w:rsidRDefault="0093631D" w:rsidP="00135EF4">
            <w:pPr>
              <w:rPr>
                <w:rFonts w:eastAsia="Times New Roman"/>
                <w:sz w:val="22"/>
                <w:szCs w:val="22"/>
              </w:rPr>
            </w:pPr>
            <w:r w:rsidRPr="00135EF4">
              <w:rPr>
                <w:rFonts w:eastAsia="Times New Roman"/>
                <w:b/>
                <w:bCs/>
                <w:sz w:val="22"/>
                <w:szCs w:val="22"/>
              </w:rPr>
              <w:t>Antonio GADESCHI</w:t>
            </w:r>
            <w:r w:rsidRPr="00135EF4">
              <w:rPr>
                <w:rFonts w:eastAsia="Times New Roman"/>
                <w:b/>
                <w:bCs/>
                <w:sz w:val="22"/>
                <w:szCs w:val="22"/>
              </w:rPr>
              <w:br/>
              <w:t>1931</w:t>
            </w:r>
            <w:r w:rsidRPr="00135EF4">
              <w:rPr>
                <w:rFonts w:eastAsia="Times New Roman"/>
                <w:b/>
                <w:bCs/>
                <w:sz w:val="22"/>
                <w:szCs w:val="22"/>
              </w:rPr>
              <w:br/>
              <w:t>Sondrio</w:t>
            </w:r>
          </w:p>
        </w:tc>
        <w:tc>
          <w:tcPr>
            <w:tcW w:w="1701" w:type="dxa"/>
          </w:tcPr>
          <w:p w14:paraId="7A821E9E" w14:textId="77777777" w:rsidR="0093631D" w:rsidRPr="00135EF4" w:rsidRDefault="0093631D" w:rsidP="00135EF4">
            <w:pPr>
              <w:rPr>
                <w:rFonts w:eastAsia="Times New Roman"/>
                <w:sz w:val="22"/>
                <w:szCs w:val="22"/>
              </w:rPr>
            </w:pPr>
            <w:r w:rsidRPr="00135EF4">
              <w:rPr>
                <w:rFonts w:eastAsia="Times New Roman"/>
                <w:sz w:val="22"/>
                <w:szCs w:val="22"/>
              </w:rPr>
              <w:t>25/06/2015</w:t>
            </w:r>
          </w:p>
        </w:tc>
        <w:tc>
          <w:tcPr>
            <w:tcW w:w="2428" w:type="dxa"/>
            <w:hideMark/>
          </w:tcPr>
          <w:p w14:paraId="6CDD9EEA" w14:textId="77777777" w:rsidR="0093631D" w:rsidRPr="00135EF4" w:rsidRDefault="0093631D" w:rsidP="00135EF4">
            <w:pPr>
              <w:rPr>
                <w:rFonts w:eastAsia="Times New Roman"/>
                <w:sz w:val="22"/>
                <w:szCs w:val="22"/>
              </w:rPr>
            </w:pPr>
            <w:r w:rsidRPr="00135EF4">
              <w:rPr>
                <w:rFonts w:eastAsia="Times New Roman"/>
                <w:sz w:val="22"/>
                <w:szCs w:val="22"/>
              </w:rPr>
              <w:t>Roberta PALOTTI</w:t>
            </w:r>
          </w:p>
        </w:tc>
      </w:tr>
      <w:tr w:rsidR="0093631D" w:rsidRPr="00135EF4" w14:paraId="6BFAD575" w14:textId="77777777" w:rsidTr="00E51442">
        <w:tc>
          <w:tcPr>
            <w:tcW w:w="567" w:type="dxa"/>
            <w:hideMark/>
          </w:tcPr>
          <w:p w14:paraId="133A5819" w14:textId="77777777" w:rsidR="0093631D" w:rsidRPr="00135EF4" w:rsidRDefault="0093631D" w:rsidP="00135EF4">
            <w:pPr>
              <w:rPr>
                <w:rFonts w:eastAsia="Times New Roman"/>
                <w:sz w:val="22"/>
                <w:szCs w:val="22"/>
              </w:rPr>
            </w:pPr>
            <w:r w:rsidRPr="00135EF4">
              <w:rPr>
                <w:rFonts w:eastAsia="Times New Roman"/>
                <w:sz w:val="22"/>
                <w:szCs w:val="22"/>
              </w:rPr>
              <w:t>3  </w:t>
            </w:r>
          </w:p>
        </w:tc>
        <w:tc>
          <w:tcPr>
            <w:tcW w:w="1418" w:type="dxa"/>
            <w:hideMark/>
          </w:tcPr>
          <w:p w14:paraId="40526FE1" w14:textId="77777777" w:rsidR="0093631D" w:rsidRPr="00135EF4" w:rsidRDefault="0093631D" w:rsidP="00135EF4">
            <w:pPr>
              <w:rPr>
                <w:rFonts w:eastAsia="Times New Roman"/>
                <w:sz w:val="22"/>
                <w:szCs w:val="22"/>
              </w:rPr>
            </w:pPr>
            <w:r w:rsidRPr="00135EF4">
              <w:rPr>
                <w:rFonts w:eastAsia="Times New Roman"/>
                <w:sz w:val="22"/>
                <w:szCs w:val="22"/>
              </w:rPr>
              <w:t>50299/10</w:t>
            </w:r>
          </w:p>
        </w:tc>
        <w:tc>
          <w:tcPr>
            <w:tcW w:w="1559" w:type="dxa"/>
            <w:hideMark/>
          </w:tcPr>
          <w:p w14:paraId="359AD871" w14:textId="77777777" w:rsidR="0093631D" w:rsidRPr="00135EF4" w:rsidRDefault="0093631D" w:rsidP="00135EF4">
            <w:pPr>
              <w:rPr>
                <w:rFonts w:eastAsia="Times New Roman"/>
                <w:sz w:val="22"/>
                <w:szCs w:val="22"/>
              </w:rPr>
            </w:pPr>
            <w:proofErr w:type="spellStart"/>
            <w:r w:rsidRPr="00135EF4">
              <w:rPr>
                <w:rFonts w:eastAsia="Times New Roman"/>
                <w:sz w:val="22"/>
                <w:szCs w:val="22"/>
              </w:rPr>
              <w:t>Lisignoli</w:t>
            </w:r>
            <w:proofErr w:type="spellEnd"/>
            <w:r w:rsidRPr="00135EF4">
              <w:rPr>
                <w:rFonts w:eastAsia="Times New Roman"/>
                <w:sz w:val="22"/>
                <w:szCs w:val="22"/>
              </w:rPr>
              <w:t xml:space="preserve"> v. Italy</w:t>
            </w:r>
          </w:p>
        </w:tc>
        <w:tc>
          <w:tcPr>
            <w:tcW w:w="1418" w:type="dxa"/>
          </w:tcPr>
          <w:p w14:paraId="106E2864" w14:textId="77777777" w:rsidR="0093631D" w:rsidRPr="00135EF4" w:rsidRDefault="0093631D" w:rsidP="00135EF4">
            <w:pPr>
              <w:rPr>
                <w:rFonts w:eastAsia="Times New Roman"/>
                <w:b/>
                <w:bCs/>
                <w:sz w:val="22"/>
                <w:szCs w:val="22"/>
              </w:rPr>
            </w:pPr>
            <w:r w:rsidRPr="00135EF4">
              <w:rPr>
                <w:rFonts w:eastAsia="Times New Roman"/>
                <w:sz w:val="22"/>
                <w:szCs w:val="22"/>
              </w:rPr>
              <w:t>27/08/2010</w:t>
            </w:r>
          </w:p>
        </w:tc>
        <w:tc>
          <w:tcPr>
            <w:tcW w:w="1984" w:type="dxa"/>
          </w:tcPr>
          <w:p w14:paraId="6D1046C9" w14:textId="77777777" w:rsidR="0093631D" w:rsidRPr="00135EF4" w:rsidRDefault="0093631D" w:rsidP="00135EF4">
            <w:pPr>
              <w:rPr>
                <w:rFonts w:eastAsia="Times New Roman"/>
                <w:sz w:val="22"/>
                <w:szCs w:val="22"/>
              </w:rPr>
            </w:pPr>
            <w:r w:rsidRPr="00135EF4">
              <w:rPr>
                <w:rFonts w:eastAsia="Times New Roman"/>
                <w:sz w:val="22"/>
                <w:szCs w:val="22"/>
              </w:rPr>
              <w:t>01/02/2018</w:t>
            </w:r>
          </w:p>
        </w:tc>
        <w:tc>
          <w:tcPr>
            <w:tcW w:w="3119" w:type="dxa"/>
            <w:hideMark/>
          </w:tcPr>
          <w:p w14:paraId="247891A5" w14:textId="77777777" w:rsidR="0093631D" w:rsidRPr="00135EF4" w:rsidRDefault="0093631D" w:rsidP="00135EF4">
            <w:pPr>
              <w:rPr>
                <w:rFonts w:eastAsia="Times New Roman"/>
                <w:sz w:val="22"/>
                <w:szCs w:val="22"/>
              </w:rPr>
            </w:pPr>
            <w:r w:rsidRPr="00135EF4">
              <w:rPr>
                <w:rFonts w:eastAsia="Times New Roman"/>
                <w:b/>
                <w:bCs/>
                <w:sz w:val="22"/>
                <w:szCs w:val="22"/>
              </w:rPr>
              <w:t>Ezio LISIGNOLI</w:t>
            </w:r>
            <w:r w:rsidRPr="00135EF4">
              <w:rPr>
                <w:rFonts w:eastAsia="Times New Roman"/>
                <w:b/>
                <w:bCs/>
                <w:sz w:val="22"/>
                <w:szCs w:val="22"/>
              </w:rPr>
              <w:br/>
              <w:t>1934</w:t>
            </w:r>
            <w:r w:rsidRPr="00135EF4">
              <w:rPr>
                <w:rFonts w:eastAsia="Times New Roman"/>
                <w:b/>
                <w:bCs/>
                <w:sz w:val="22"/>
                <w:szCs w:val="22"/>
              </w:rPr>
              <w:br/>
              <w:t>Sondrio</w:t>
            </w:r>
          </w:p>
        </w:tc>
        <w:tc>
          <w:tcPr>
            <w:tcW w:w="1701" w:type="dxa"/>
          </w:tcPr>
          <w:p w14:paraId="40782DE6" w14:textId="77777777" w:rsidR="0093631D" w:rsidRPr="00135EF4" w:rsidRDefault="0093631D" w:rsidP="00135EF4">
            <w:pPr>
              <w:rPr>
                <w:rFonts w:eastAsia="Times New Roman"/>
                <w:sz w:val="22"/>
                <w:szCs w:val="22"/>
              </w:rPr>
            </w:pPr>
            <w:r w:rsidRPr="00135EF4">
              <w:rPr>
                <w:rFonts w:eastAsia="Times New Roman"/>
                <w:sz w:val="22"/>
                <w:szCs w:val="22"/>
              </w:rPr>
              <w:t>05/01/2017</w:t>
            </w:r>
          </w:p>
        </w:tc>
        <w:tc>
          <w:tcPr>
            <w:tcW w:w="2428" w:type="dxa"/>
            <w:hideMark/>
          </w:tcPr>
          <w:p w14:paraId="5D85AAEB" w14:textId="77777777" w:rsidR="0093631D" w:rsidRPr="00135EF4" w:rsidRDefault="0093631D" w:rsidP="00135EF4">
            <w:pPr>
              <w:rPr>
                <w:rFonts w:eastAsia="Times New Roman"/>
                <w:sz w:val="22"/>
                <w:szCs w:val="22"/>
              </w:rPr>
            </w:pPr>
            <w:r w:rsidRPr="00135EF4">
              <w:rPr>
                <w:rFonts w:eastAsia="Times New Roman"/>
                <w:sz w:val="22"/>
                <w:szCs w:val="22"/>
              </w:rPr>
              <w:t>Roberta PALOTTI</w:t>
            </w:r>
          </w:p>
        </w:tc>
      </w:tr>
      <w:tr w:rsidR="0093631D" w:rsidRPr="00135EF4" w14:paraId="0A937C4F" w14:textId="77777777" w:rsidTr="00E51442">
        <w:tc>
          <w:tcPr>
            <w:tcW w:w="567" w:type="dxa"/>
            <w:hideMark/>
          </w:tcPr>
          <w:p w14:paraId="10DBCC6A" w14:textId="77777777" w:rsidR="0093631D" w:rsidRPr="00135EF4" w:rsidRDefault="0093631D" w:rsidP="00135EF4">
            <w:pPr>
              <w:rPr>
                <w:rFonts w:eastAsia="Times New Roman"/>
                <w:sz w:val="22"/>
                <w:szCs w:val="22"/>
              </w:rPr>
            </w:pPr>
            <w:r w:rsidRPr="00135EF4">
              <w:rPr>
                <w:rFonts w:eastAsia="Times New Roman"/>
                <w:sz w:val="22"/>
                <w:szCs w:val="22"/>
              </w:rPr>
              <w:t>4  </w:t>
            </w:r>
          </w:p>
        </w:tc>
        <w:tc>
          <w:tcPr>
            <w:tcW w:w="1418" w:type="dxa"/>
            <w:hideMark/>
          </w:tcPr>
          <w:p w14:paraId="5B3DA8FE" w14:textId="77777777" w:rsidR="0093631D" w:rsidRPr="00135EF4" w:rsidRDefault="0093631D" w:rsidP="00135EF4">
            <w:pPr>
              <w:rPr>
                <w:rFonts w:eastAsia="Times New Roman"/>
                <w:sz w:val="22"/>
                <w:szCs w:val="22"/>
              </w:rPr>
            </w:pPr>
            <w:r w:rsidRPr="00135EF4">
              <w:rPr>
                <w:rFonts w:eastAsia="Times New Roman"/>
                <w:sz w:val="22"/>
                <w:szCs w:val="22"/>
              </w:rPr>
              <w:t>50305/10</w:t>
            </w:r>
          </w:p>
        </w:tc>
        <w:tc>
          <w:tcPr>
            <w:tcW w:w="1559" w:type="dxa"/>
            <w:hideMark/>
          </w:tcPr>
          <w:p w14:paraId="6788F1BC" w14:textId="77777777" w:rsidR="0093631D" w:rsidRPr="00135EF4" w:rsidRDefault="0093631D" w:rsidP="00135EF4">
            <w:pPr>
              <w:rPr>
                <w:rFonts w:eastAsia="Times New Roman"/>
                <w:sz w:val="22"/>
                <w:szCs w:val="22"/>
              </w:rPr>
            </w:pPr>
            <w:proofErr w:type="spellStart"/>
            <w:r w:rsidRPr="00135EF4">
              <w:rPr>
                <w:rFonts w:eastAsia="Times New Roman"/>
                <w:sz w:val="22"/>
                <w:szCs w:val="22"/>
              </w:rPr>
              <w:t>Marazzi</w:t>
            </w:r>
            <w:proofErr w:type="spellEnd"/>
            <w:r w:rsidRPr="00135EF4">
              <w:rPr>
                <w:rFonts w:eastAsia="Times New Roman"/>
                <w:sz w:val="22"/>
                <w:szCs w:val="22"/>
              </w:rPr>
              <w:t xml:space="preserve"> v. Italy</w:t>
            </w:r>
          </w:p>
        </w:tc>
        <w:tc>
          <w:tcPr>
            <w:tcW w:w="1418" w:type="dxa"/>
          </w:tcPr>
          <w:p w14:paraId="0BAEB4DB" w14:textId="77777777" w:rsidR="0093631D" w:rsidRPr="00135EF4" w:rsidRDefault="0093631D" w:rsidP="00135EF4">
            <w:pPr>
              <w:rPr>
                <w:rFonts w:eastAsia="Times New Roman"/>
                <w:b/>
                <w:bCs/>
                <w:sz w:val="22"/>
                <w:szCs w:val="22"/>
              </w:rPr>
            </w:pPr>
            <w:r w:rsidRPr="00135EF4">
              <w:rPr>
                <w:rFonts w:eastAsia="Times New Roman"/>
                <w:sz w:val="22"/>
                <w:szCs w:val="22"/>
              </w:rPr>
              <w:t>27/08/2010</w:t>
            </w:r>
          </w:p>
        </w:tc>
        <w:tc>
          <w:tcPr>
            <w:tcW w:w="1984" w:type="dxa"/>
          </w:tcPr>
          <w:p w14:paraId="485CFD31" w14:textId="77777777" w:rsidR="0093631D" w:rsidRPr="00135EF4" w:rsidRDefault="0093631D" w:rsidP="00135EF4">
            <w:pPr>
              <w:rPr>
                <w:rFonts w:eastAsia="Times New Roman"/>
                <w:sz w:val="22"/>
                <w:szCs w:val="22"/>
              </w:rPr>
            </w:pPr>
            <w:r w:rsidRPr="00135EF4">
              <w:rPr>
                <w:rFonts w:eastAsia="Times New Roman"/>
                <w:sz w:val="22"/>
                <w:szCs w:val="22"/>
              </w:rPr>
              <w:t>01/02/2018</w:t>
            </w:r>
          </w:p>
        </w:tc>
        <w:tc>
          <w:tcPr>
            <w:tcW w:w="3119" w:type="dxa"/>
            <w:hideMark/>
          </w:tcPr>
          <w:p w14:paraId="326A0D27" w14:textId="77777777" w:rsidR="0093631D" w:rsidRPr="00135EF4" w:rsidRDefault="0093631D" w:rsidP="00135EF4">
            <w:pPr>
              <w:rPr>
                <w:rFonts w:eastAsia="Times New Roman"/>
                <w:sz w:val="22"/>
                <w:szCs w:val="22"/>
              </w:rPr>
            </w:pPr>
            <w:r w:rsidRPr="00135EF4">
              <w:rPr>
                <w:rFonts w:eastAsia="Times New Roman"/>
                <w:b/>
                <w:bCs/>
                <w:sz w:val="22"/>
                <w:szCs w:val="22"/>
              </w:rPr>
              <w:t>Luigi MARAZZI</w:t>
            </w:r>
            <w:r w:rsidRPr="00135EF4">
              <w:rPr>
                <w:rFonts w:eastAsia="Times New Roman"/>
                <w:b/>
                <w:bCs/>
                <w:sz w:val="22"/>
                <w:szCs w:val="22"/>
              </w:rPr>
              <w:br/>
              <w:t>1935</w:t>
            </w:r>
            <w:r w:rsidRPr="00135EF4">
              <w:rPr>
                <w:rFonts w:eastAsia="Times New Roman"/>
                <w:b/>
                <w:bCs/>
                <w:sz w:val="22"/>
                <w:szCs w:val="22"/>
              </w:rPr>
              <w:br/>
              <w:t>Sondrio</w:t>
            </w:r>
          </w:p>
        </w:tc>
        <w:tc>
          <w:tcPr>
            <w:tcW w:w="1701" w:type="dxa"/>
          </w:tcPr>
          <w:p w14:paraId="29876E88" w14:textId="77777777" w:rsidR="0093631D" w:rsidRPr="00135EF4" w:rsidRDefault="0093631D" w:rsidP="00135EF4">
            <w:pPr>
              <w:rPr>
                <w:rFonts w:eastAsia="Times New Roman"/>
                <w:sz w:val="22"/>
                <w:szCs w:val="22"/>
              </w:rPr>
            </w:pPr>
            <w:r w:rsidRPr="00135EF4">
              <w:rPr>
                <w:rFonts w:eastAsia="Times New Roman"/>
                <w:sz w:val="22"/>
                <w:szCs w:val="22"/>
              </w:rPr>
              <w:t>04/12/2011</w:t>
            </w:r>
          </w:p>
        </w:tc>
        <w:tc>
          <w:tcPr>
            <w:tcW w:w="2428" w:type="dxa"/>
            <w:hideMark/>
          </w:tcPr>
          <w:p w14:paraId="4BA81752" w14:textId="77777777" w:rsidR="0093631D" w:rsidRPr="00135EF4" w:rsidRDefault="0093631D" w:rsidP="00135EF4">
            <w:pPr>
              <w:rPr>
                <w:rFonts w:eastAsia="Times New Roman"/>
                <w:sz w:val="22"/>
                <w:szCs w:val="22"/>
              </w:rPr>
            </w:pPr>
            <w:r w:rsidRPr="00135EF4">
              <w:rPr>
                <w:rFonts w:eastAsia="Times New Roman"/>
                <w:sz w:val="22"/>
                <w:szCs w:val="22"/>
              </w:rPr>
              <w:t>Roberta PALOTTI</w:t>
            </w:r>
          </w:p>
        </w:tc>
      </w:tr>
      <w:tr w:rsidR="0093631D" w:rsidRPr="00135EF4" w14:paraId="565FFE8D" w14:textId="77777777" w:rsidTr="00E51442">
        <w:tc>
          <w:tcPr>
            <w:tcW w:w="567" w:type="dxa"/>
            <w:hideMark/>
          </w:tcPr>
          <w:p w14:paraId="57149C2B" w14:textId="77777777" w:rsidR="0093631D" w:rsidRPr="00135EF4" w:rsidRDefault="0093631D" w:rsidP="00135EF4">
            <w:pPr>
              <w:rPr>
                <w:rFonts w:eastAsia="Times New Roman"/>
                <w:sz w:val="22"/>
                <w:szCs w:val="22"/>
              </w:rPr>
            </w:pPr>
            <w:r w:rsidRPr="00135EF4">
              <w:rPr>
                <w:rFonts w:eastAsia="Times New Roman"/>
                <w:sz w:val="22"/>
                <w:szCs w:val="22"/>
              </w:rPr>
              <w:t>5  </w:t>
            </w:r>
          </w:p>
        </w:tc>
        <w:tc>
          <w:tcPr>
            <w:tcW w:w="1418" w:type="dxa"/>
            <w:hideMark/>
          </w:tcPr>
          <w:p w14:paraId="4CB803AC" w14:textId="77777777" w:rsidR="0093631D" w:rsidRPr="00135EF4" w:rsidRDefault="0093631D" w:rsidP="00135EF4">
            <w:pPr>
              <w:rPr>
                <w:rFonts w:eastAsia="Times New Roman"/>
                <w:sz w:val="22"/>
                <w:szCs w:val="22"/>
              </w:rPr>
            </w:pPr>
            <w:r w:rsidRPr="00135EF4">
              <w:rPr>
                <w:rFonts w:eastAsia="Times New Roman"/>
                <w:sz w:val="22"/>
                <w:szCs w:val="22"/>
              </w:rPr>
              <w:t>50312/10</w:t>
            </w:r>
          </w:p>
        </w:tc>
        <w:tc>
          <w:tcPr>
            <w:tcW w:w="1559" w:type="dxa"/>
            <w:hideMark/>
          </w:tcPr>
          <w:p w14:paraId="4A71C675" w14:textId="77777777" w:rsidR="0093631D" w:rsidRPr="00135EF4" w:rsidRDefault="0093631D" w:rsidP="00135EF4">
            <w:pPr>
              <w:rPr>
                <w:rFonts w:eastAsia="Times New Roman"/>
                <w:sz w:val="22"/>
                <w:szCs w:val="22"/>
              </w:rPr>
            </w:pPr>
            <w:proofErr w:type="spellStart"/>
            <w:r w:rsidRPr="00135EF4">
              <w:rPr>
                <w:rFonts w:eastAsia="Times New Roman"/>
                <w:sz w:val="22"/>
                <w:szCs w:val="22"/>
              </w:rPr>
              <w:t>Martinucci</w:t>
            </w:r>
            <w:proofErr w:type="spellEnd"/>
            <w:r w:rsidRPr="00135EF4">
              <w:rPr>
                <w:rFonts w:eastAsia="Times New Roman"/>
                <w:sz w:val="22"/>
                <w:szCs w:val="22"/>
              </w:rPr>
              <w:t xml:space="preserve"> v. Italy</w:t>
            </w:r>
          </w:p>
        </w:tc>
        <w:tc>
          <w:tcPr>
            <w:tcW w:w="1418" w:type="dxa"/>
          </w:tcPr>
          <w:p w14:paraId="09D762B4" w14:textId="77777777" w:rsidR="0093631D" w:rsidRPr="00135EF4" w:rsidRDefault="0093631D" w:rsidP="00135EF4">
            <w:pPr>
              <w:rPr>
                <w:rFonts w:eastAsia="Times New Roman"/>
                <w:b/>
                <w:bCs/>
                <w:sz w:val="22"/>
                <w:szCs w:val="22"/>
              </w:rPr>
            </w:pPr>
            <w:r w:rsidRPr="00135EF4">
              <w:rPr>
                <w:rFonts w:eastAsia="Times New Roman"/>
                <w:sz w:val="22"/>
                <w:szCs w:val="22"/>
              </w:rPr>
              <w:t>27/08/2010</w:t>
            </w:r>
          </w:p>
        </w:tc>
        <w:tc>
          <w:tcPr>
            <w:tcW w:w="1984" w:type="dxa"/>
          </w:tcPr>
          <w:p w14:paraId="26F251F5" w14:textId="77777777" w:rsidR="0093631D" w:rsidRPr="00135EF4" w:rsidRDefault="0093631D" w:rsidP="00135EF4">
            <w:pPr>
              <w:rPr>
                <w:rFonts w:eastAsia="Times New Roman"/>
                <w:sz w:val="22"/>
                <w:szCs w:val="22"/>
              </w:rPr>
            </w:pPr>
            <w:r w:rsidRPr="00135EF4">
              <w:rPr>
                <w:rFonts w:eastAsia="Times New Roman"/>
                <w:sz w:val="22"/>
                <w:szCs w:val="22"/>
              </w:rPr>
              <w:t>01/02/2018</w:t>
            </w:r>
          </w:p>
        </w:tc>
        <w:tc>
          <w:tcPr>
            <w:tcW w:w="3119" w:type="dxa"/>
            <w:hideMark/>
          </w:tcPr>
          <w:p w14:paraId="393EF12E" w14:textId="77777777" w:rsidR="0093631D" w:rsidRPr="00135EF4" w:rsidRDefault="0093631D" w:rsidP="00135EF4">
            <w:pPr>
              <w:rPr>
                <w:rFonts w:eastAsia="Times New Roman"/>
                <w:sz w:val="22"/>
                <w:szCs w:val="22"/>
              </w:rPr>
            </w:pPr>
            <w:r w:rsidRPr="00135EF4">
              <w:rPr>
                <w:rFonts w:eastAsia="Times New Roman"/>
                <w:b/>
                <w:bCs/>
                <w:sz w:val="22"/>
                <w:szCs w:val="22"/>
              </w:rPr>
              <w:t>Armando MARTINUCCI</w:t>
            </w:r>
            <w:r w:rsidRPr="00135EF4">
              <w:rPr>
                <w:rFonts w:eastAsia="Times New Roman"/>
                <w:b/>
                <w:bCs/>
                <w:sz w:val="22"/>
                <w:szCs w:val="22"/>
              </w:rPr>
              <w:br/>
              <w:t>1930</w:t>
            </w:r>
            <w:r w:rsidRPr="00135EF4">
              <w:rPr>
                <w:rFonts w:eastAsia="Times New Roman"/>
                <w:b/>
                <w:bCs/>
                <w:sz w:val="22"/>
                <w:szCs w:val="22"/>
              </w:rPr>
              <w:br/>
              <w:t>Sondrio</w:t>
            </w:r>
          </w:p>
        </w:tc>
        <w:tc>
          <w:tcPr>
            <w:tcW w:w="1701" w:type="dxa"/>
          </w:tcPr>
          <w:p w14:paraId="3EB74EFF" w14:textId="77777777" w:rsidR="0093631D" w:rsidRPr="00135EF4" w:rsidRDefault="0093631D" w:rsidP="00135EF4">
            <w:pPr>
              <w:rPr>
                <w:rFonts w:eastAsia="Times New Roman"/>
                <w:sz w:val="22"/>
                <w:szCs w:val="22"/>
              </w:rPr>
            </w:pPr>
            <w:r w:rsidRPr="00135EF4">
              <w:rPr>
                <w:rFonts w:eastAsia="Times New Roman"/>
                <w:sz w:val="22"/>
                <w:szCs w:val="22"/>
              </w:rPr>
              <w:t>02/01/2015</w:t>
            </w:r>
          </w:p>
        </w:tc>
        <w:tc>
          <w:tcPr>
            <w:tcW w:w="2428" w:type="dxa"/>
            <w:hideMark/>
          </w:tcPr>
          <w:p w14:paraId="195E6BF3" w14:textId="77777777" w:rsidR="0093631D" w:rsidRPr="00135EF4" w:rsidRDefault="0093631D" w:rsidP="00135EF4">
            <w:pPr>
              <w:rPr>
                <w:rFonts w:eastAsia="Times New Roman"/>
                <w:sz w:val="22"/>
                <w:szCs w:val="22"/>
              </w:rPr>
            </w:pPr>
            <w:r w:rsidRPr="00135EF4">
              <w:rPr>
                <w:rFonts w:eastAsia="Times New Roman"/>
                <w:sz w:val="22"/>
                <w:szCs w:val="22"/>
              </w:rPr>
              <w:t>Roberta PALOTTI</w:t>
            </w:r>
          </w:p>
        </w:tc>
      </w:tr>
      <w:tr w:rsidR="0093631D" w:rsidRPr="00135EF4" w14:paraId="224E22BB" w14:textId="77777777" w:rsidTr="00E51442">
        <w:tc>
          <w:tcPr>
            <w:tcW w:w="567" w:type="dxa"/>
            <w:hideMark/>
          </w:tcPr>
          <w:p w14:paraId="3BB546AF" w14:textId="77777777" w:rsidR="0093631D" w:rsidRPr="00135EF4" w:rsidRDefault="0093631D" w:rsidP="00135EF4">
            <w:pPr>
              <w:rPr>
                <w:rFonts w:eastAsia="Times New Roman"/>
                <w:sz w:val="22"/>
                <w:szCs w:val="22"/>
              </w:rPr>
            </w:pPr>
            <w:bookmarkStart w:id="2" w:name="_Hlk102037196"/>
            <w:r w:rsidRPr="00135EF4">
              <w:rPr>
                <w:rFonts w:eastAsia="Times New Roman"/>
                <w:sz w:val="22"/>
                <w:szCs w:val="22"/>
              </w:rPr>
              <w:t>6</w:t>
            </w:r>
          </w:p>
        </w:tc>
        <w:tc>
          <w:tcPr>
            <w:tcW w:w="1418" w:type="dxa"/>
            <w:hideMark/>
          </w:tcPr>
          <w:p w14:paraId="34656AC9" w14:textId="77777777" w:rsidR="0093631D" w:rsidRPr="00135EF4" w:rsidRDefault="0093631D" w:rsidP="00135EF4">
            <w:pPr>
              <w:rPr>
                <w:rFonts w:eastAsia="Times New Roman"/>
                <w:sz w:val="22"/>
                <w:szCs w:val="22"/>
              </w:rPr>
            </w:pPr>
            <w:r w:rsidRPr="00135EF4">
              <w:rPr>
                <w:rFonts w:eastAsia="Times New Roman"/>
                <w:sz w:val="22"/>
                <w:szCs w:val="22"/>
              </w:rPr>
              <w:t>50331/10</w:t>
            </w:r>
          </w:p>
        </w:tc>
        <w:tc>
          <w:tcPr>
            <w:tcW w:w="1559" w:type="dxa"/>
            <w:hideMark/>
          </w:tcPr>
          <w:p w14:paraId="31BE783D" w14:textId="77777777" w:rsidR="0093631D" w:rsidRPr="00135EF4" w:rsidRDefault="0093631D" w:rsidP="00135EF4">
            <w:pPr>
              <w:rPr>
                <w:rFonts w:eastAsia="Times New Roman"/>
                <w:sz w:val="22"/>
                <w:szCs w:val="22"/>
              </w:rPr>
            </w:pPr>
            <w:proofErr w:type="spellStart"/>
            <w:r w:rsidRPr="00135EF4">
              <w:rPr>
                <w:rFonts w:eastAsia="Times New Roman"/>
                <w:sz w:val="22"/>
                <w:szCs w:val="22"/>
              </w:rPr>
              <w:t>Pruneri</w:t>
            </w:r>
            <w:proofErr w:type="spellEnd"/>
            <w:r w:rsidRPr="00135EF4">
              <w:rPr>
                <w:rFonts w:eastAsia="Times New Roman"/>
                <w:sz w:val="22"/>
                <w:szCs w:val="22"/>
              </w:rPr>
              <w:t xml:space="preserve"> v. Italy</w:t>
            </w:r>
          </w:p>
        </w:tc>
        <w:tc>
          <w:tcPr>
            <w:tcW w:w="1418" w:type="dxa"/>
          </w:tcPr>
          <w:p w14:paraId="7317801E" w14:textId="77777777" w:rsidR="0093631D" w:rsidRPr="00135EF4" w:rsidRDefault="0093631D" w:rsidP="00135EF4">
            <w:pPr>
              <w:rPr>
                <w:rFonts w:eastAsia="Times New Roman"/>
                <w:b/>
                <w:bCs/>
                <w:sz w:val="22"/>
                <w:szCs w:val="22"/>
              </w:rPr>
            </w:pPr>
            <w:r w:rsidRPr="00135EF4">
              <w:rPr>
                <w:rFonts w:eastAsia="Times New Roman"/>
                <w:sz w:val="22"/>
                <w:szCs w:val="22"/>
              </w:rPr>
              <w:t>27/08/2010</w:t>
            </w:r>
          </w:p>
        </w:tc>
        <w:tc>
          <w:tcPr>
            <w:tcW w:w="1984" w:type="dxa"/>
          </w:tcPr>
          <w:p w14:paraId="679AF56F" w14:textId="77777777" w:rsidR="0093631D" w:rsidRPr="00135EF4" w:rsidRDefault="0093631D" w:rsidP="00135EF4">
            <w:pPr>
              <w:rPr>
                <w:rFonts w:eastAsia="Times New Roman"/>
                <w:sz w:val="22"/>
                <w:szCs w:val="22"/>
              </w:rPr>
            </w:pPr>
            <w:r w:rsidRPr="00135EF4">
              <w:rPr>
                <w:rFonts w:eastAsia="Times New Roman"/>
                <w:sz w:val="22"/>
                <w:szCs w:val="22"/>
              </w:rPr>
              <w:t>01/02/2018</w:t>
            </w:r>
          </w:p>
        </w:tc>
        <w:tc>
          <w:tcPr>
            <w:tcW w:w="3119" w:type="dxa"/>
            <w:hideMark/>
          </w:tcPr>
          <w:p w14:paraId="3EC68AF3" w14:textId="77777777" w:rsidR="0093631D" w:rsidRPr="00135EF4" w:rsidRDefault="0093631D" w:rsidP="00135EF4">
            <w:pPr>
              <w:rPr>
                <w:rFonts w:eastAsia="Times New Roman"/>
                <w:sz w:val="22"/>
                <w:szCs w:val="22"/>
              </w:rPr>
            </w:pPr>
            <w:r w:rsidRPr="00135EF4">
              <w:rPr>
                <w:rFonts w:eastAsia="Times New Roman"/>
                <w:b/>
                <w:bCs/>
                <w:sz w:val="22"/>
                <w:szCs w:val="22"/>
              </w:rPr>
              <w:t xml:space="preserve">Eugenio </w:t>
            </w:r>
            <w:proofErr w:type="spellStart"/>
            <w:r w:rsidRPr="00135EF4">
              <w:rPr>
                <w:rFonts w:eastAsia="Times New Roman"/>
                <w:b/>
                <w:bCs/>
                <w:sz w:val="22"/>
                <w:szCs w:val="22"/>
              </w:rPr>
              <w:t>Pierino</w:t>
            </w:r>
            <w:proofErr w:type="spellEnd"/>
            <w:r w:rsidRPr="00135EF4">
              <w:rPr>
                <w:rFonts w:eastAsia="Times New Roman"/>
                <w:b/>
                <w:bCs/>
                <w:sz w:val="22"/>
                <w:szCs w:val="22"/>
              </w:rPr>
              <w:t xml:space="preserve"> PRUNERI</w:t>
            </w:r>
            <w:r w:rsidRPr="00135EF4">
              <w:rPr>
                <w:rFonts w:eastAsia="Times New Roman"/>
                <w:b/>
                <w:bCs/>
                <w:sz w:val="22"/>
                <w:szCs w:val="22"/>
              </w:rPr>
              <w:br/>
              <w:t>1933</w:t>
            </w:r>
            <w:r w:rsidRPr="00135EF4">
              <w:rPr>
                <w:rFonts w:eastAsia="Times New Roman"/>
                <w:b/>
                <w:bCs/>
                <w:sz w:val="22"/>
                <w:szCs w:val="22"/>
              </w:rPr>
              <w:br/>
              <w:t>Sondrio</w:t>
            </w:r>
          </w:p>
        </w:tc>
        <w:tc>
          <w:tcPr>
            <w:tcW w:w="1701" w:type="dxa"/>
          </w:tcPr>
          <w:p w14:paraId="61CD6E22" w14:textId="77777777" w:rsidR="0093631D" w:rsidRPr="00135EF4" w:rsidRDefault="0093631D" w:rsidP="00135EF4">
            <w:pPr>
              <w:rPr>
                <w:rFonts w:eastAsia="Times New Roman"/>
                <w:sz w:val="22"/>
                <w:szCs w:val="22"/>
              </w:rPr>
            </w:pPr>
            <w:r w:rsidRPr="00135EF4">
              <w:rPr>
                <w:rFonts w:eastAsia="Times New Roman"/>
                <w:sz w:val="22"/>
                <w:szCs w:val="22"/>
              </w:rPr>
              <w:t>23/06/2017</w:t>
            </w:r>
          </w:p>
        </w:tc>
        <w:tc>
          <w:tcPr>
            <w:tcW w:w="2428" w:type="dxa"/>
            <w:hideMark/>
          </w:tcPr>
          <w:p w14:paraId="2106F0BC" w14:textId="77777777" w:rsidR="0093631D" w:rsidRPr="00135EF4" w:rsidRDefault="0093631D" w:rsidP="00135EF4">
            <w:pPr>
              <w:rPr>
                <w:rFonts w:eastAsia="Times New Roman"/>
                <w:sz w:val="22"/>
                <w:szCs w:val="22"/>
              </w:rPr>
            </w:pPr>
            <w:r w:rsidRPr="00135EF4">
              <w:rPr>
                <w:rFonts w:eastAsia="Times New Roman"/>
                <w:sz w:val="22"/>
                <w:szCs w:val="22"/>
              </w:rPr>
              <w:t>Roberta PALOTTI</w:t>
            </w:r>
          </w:p>
        </w:tc>
      </w:tr>
      <w:tr w:rsidR="0093631D" w:rsidRPr="00135EF4" w14:paraId="7C8C12F5" w14:textId="77777777" w:rsidTr="00E51442">
        <w:tc>
          <w:tcPr>
            <w:tcW w:w="567" w:type="dxa"/>
            <w:hideMark/>
          </w:tcPr>
          <w:p w14:paraId="2A972FE2" w14:textId="77777777" w:rsidR="0093631D" w:rsidRPr="00135EF4" w:rsidRDefault="0093631D" w:rsidP="00135EF4">
            <w:pPr>
              <w:rPr>
                <w:rFonts w:eastAsia="Times New Roman"/>
                <w:sz w:val="22"/>
                <w:szCs w:val="22"/>
              </w:rPr>
            </w:pPr>
            <w:r w:rsidRPr="00135EF4">
              <w:rPr>
                <w:rFonts w:eastAsia="Times New Roman"/>
                <w:sz w:val="22"/>
                <w:szCs w:val="22"/>
              </w:rPr>
              <w:t>7  </w:t>
            </w:r>
          </w:p>
        </w:tc>
        <w:tc>
          <w:tcPr>
            <w:tcW w:w="1418" w:type="dxa"/>
            <w:hideMark/>
          </w:tcPr>
          <w:p w14:paraId="0514C3AD" w14:textId="77777777" w:rsidR="0093631D" w:rsidRPr="00135EF4" w:rsidRDefault="0093631D" w:rsidP="00135EF4">
            <w:pPr>
              <w:rPr>
                <w:rFonts w:eastAsia="Times New Roman"/>
                <w:sz w:val="22"/>
                <w:szCs w:val="22"/>
              </w:rPr>
            </w:pPr>
            <w:r w:rsidRPr="00135EF4">
              <w:rPr>
                <w:rFonts w:eastAsia="Times New Roman"/>
                <w:sz w:val="22"/>
                <w:szCs w:val="22"/>
              </w:rPr>
              <w:t>50335/10</w:t>
            </w:r>
          </w:p>
        </w:tc>
        <w:tc>
          <w:tcPr>
            <w:tcW w:w="1559" w:type="dxa"/>
            <w:hideMark/>
          </w:tcPr>
          <w:p w14:paraId="08A37DC5" w14:textId="77777777" w:rsidR="0093631D" w:rsidRPr="00135EF4" w:rsidRDefault="0093631D" w:rsidP="00135EF4">
            <w:pPr>
              <w:rPr>
                <w:rFonts w:eastAsia="Times New Roman"/>
                <w:sz w:val="22"/>
                <w:szCs w:val="22"/>
              </w:rPr>
            </w:pPr>
            <w:proofErr w:type="spellStart"/>
            <w:r w:rsidRPr="00135EF4">
              <w:rPr>
                <w:rFonts w:eastAsia="Times New Roman"/>
                <w:sz w:val="22"/>
                <w:szCs w:val="22"/>
              </w:rPr>
              <w:t>Nonini</w:t>
            </w:r>
            <w:proofErr w:type="spellEnd"/>
            <w:r w:rsidRPr="00135EF4">
              <w:rPr>
                <w:rFonts w:eastAsia="Times New Roman"/>
                <w:sz w:val="22"/>
                <w:szCs w:val="22"/>
              </w:rPr>
              <w:t xml:space="preserve"> v. Italy</w:t>
            </w:r>
          </w:p>
        </w:tc>
        <w:tc>
          <w:tcPr>
            <w:tcW w:w="1418" w:type="dxa"/>
          </w:tcPr>
          <w:p w14:paraId="031CB1B5" w14:textId="77777777" w:rsidR="0093631D" w:rsidRPr="00135EF4" w:rsidRDefault="0093631D" w:rsidP="00135EF4">
            <w:pPr>
              <w:rPr>
                <w:rFonts w:eastAsia="Times New Roman"/>
                <w:b/>
                <w:bCs/>
                <w:sz w:val="22"/>
                <w:szCs w:val="22"/>
              </w:rPr>
            </w:pPr>
            <w:r w:rsidRPr="00135EF4">
              <w:rPr>
                <w:rFonts w:eastAsia="Times New Roman"/>
                <w:sz w:val="22"/>
                <w:szCs w:val="22"/>
              </w:rPr>
              <w:t>27/08/2010</w:t>
            </w:r>
          </w:p>
        </w:tc>
        <w:tc>
          <w:tcPr>
            <w:tcW w:w="1984" w:type="dxa"/>
          </w:tcPr>
          <w:p w14:paraId="7EDA16A3" w14:textId="77777777" w:rsidR="0093631D" w:rsidRPr="00135EF4" w:rsidRDefault="0093631D" w:rsidP="00135EF4">
            <w:pPr>
              <w:rPr>
                <w:rFonts w:eastAsia="Times New Roman"/>
                <w:sz w:val="22"/>
                <w:szCs w:val="22"/>
              </w:rPr>
            </w:pPr>
            <w:r w:rsidRPr="00135EF4">
              <w:rPr>
                <w:rFonts w:eastAsia="Times New Roman"/>
                <w:sz w:val="22"/>
                <w:szCs w:val="22"/>
              </w:rPr>
              <w:t>01/02/2018</w:t>
            </w:r>
          </w:p>
        </w:tc>
        <w:tc>
          <w:tcPr>
            <w:tcW w:w="3119" w:type="dxa"/>
            <w:hideMark/>
          </w:tcPr>
          <w:p w14:paraId="0FA359AA" w14:textId="77777777" w:rsidR="0093631D" w:rsidRPr="00135EF4" w:rsidRDefault="0093631D" w:rsidP="00135EF4">
            <w:pPr>
              <w:rPr>
                <w:rFonts w:eastAsia="Times New Roman"/>
                <w:sz w:val="22"/>
                <w:szCs w:val="22"/>
              </w:rPr>
            </w:pPr>
            <w:r w:rsidRPr="00135EF4">
              <w:rPr>
                <w:rFonts w:eastAsia="Times New Roman"/>
                <w:b/>
                <w:bCs/>
                <w:sz w:val="22"/>
                <w:szCs w:val="22"/>
              </w:rPr>
              <w:t>Gino NONINI</w:t>
            </w:r>
            <w:r w:rsidRPr="00135EF4">
              <w:rPr>
                <w:rFonts w:eastAsia="Times New Roman"/>
                <w:b/>
                <w:bCs/>
                <w:sz w:val="22"/>
                <w:szCs w:val="22"/>
              </w:rPr>
              <w:br/>
              <w:t>1944</w:t>
            </w:r>
            <w:r w:rsidRPr="00135EF4">
              <w:rPr>
                <w:rFonts w:eastAsia="Times New Roman"/>
                <w:b/>
                <w:bCs/>
                <w:sz w:val="22"/>
                <w:szCs w:val="22"/>
              </w:rPr>
              <w:br/>
              <w:t>Sondrio</w:t>
            </w:r>
          </w:p>
        </w:tc>
        <w:tc>
          <w:tcPr>
            <w:tcW w:w="1701" w:type="dxa"/>
          </w:tcPr>
          <w:p w14:paraId="08B38F46" w14:textId="77777777" w:rsidR="0093631D" w:rsidRPr="00135EF4" w:rsidRDefault="0093631D" w:rsidP="00135EF4">
            <w:pPr>
              <w:rPr>
                <w:rFonts w:eastAsia="Times New Roman"/>
                <w:sz w:val="22"/>
                <w:szCs w:val="22"/>
              </w:rPr>
            </w:pPr>
            <w:r w:rsidRPr="00135EF4">
              <w:rPr>
                <w:rFonts w:eastAsia="Times New Roman"/>
                <w:sz w:val="22"/>
                <w:szCs w:val="22"/>
              </w:rPr>
              <w:t>29/07/2012</w:t>
            </w:r>
          </w:p>
        </w:tc>
        <w:tc>
          <w:tcPr>
            <w:tcW w:w="2428" w:type="dxa"/>
            <w:hideMark/>
          </w:tcPr>
          <w:p w14:paraId="6B8C32F7" w14:textId="77777777" w:rsidR="0093631D" w:rsidRPr="00135EF4" w:rsidRDefault="0093631D" w:rsidP="00135EF4">
            <w:pPr>
              <w:rPr>
                <w:rFonts w:eastAsia="Times New Roman"/>
                <w:sz w:val="22"/>
                <w:szCs w:val="22"/>
              </w:rPr>
            </w:pPr>
            <w:r w:rsidRPr="00135EF4">
              <w:rPr>
                <w:rFonts w:eastAsia="Times New Roman"/>
                <w:sz w:val="22"/>
                <w:szCs w:val="22"/>
              </w:rPr>
              <w:t>Roberta PALOTTI</w:t>
            </w:r>
          </w:p>
        </w:tc>
      </w:tr>
      <w:tr w:rsidR="0093631D" w:rsidRPr="00135EF4" w14:paraId="6B15D82A" w14:textId="77777777" w:rsidTr="00E51442">
        <w:tc>
          <w:tcPr>
            <w:tcW w:w="567" w:type="dxa"/>
            <w:hideMark/>
          </w:tcPr>
          <w:p w14:paraId="24C02A21" w14:textId="77777777" w:rsidR="0093631D" w:rsidRPr="00135EF4" w:rsidRDefault="0093631D" w:rsidP="00135EF4">
            <w:pPr>
              <w:rPr>
                <w:rFonts w:eastAsia="Times New Roman"/>
                <w:sz w:val="22"/>
                <w:szCs w:val="22"/>
              </w:rPr>
            </w:pPr>
            <w:r w:rsidRPr="00135EF4">
              <w:rPr>
                <w:rFonts w:eastAsia="Times New Roman"/>
                <w:sz w:val="22"/>
                <w:szCs w:val="22"/>
              </w:rPr>
              <w:lastRenderedPageBreak/>
              <w:t>8</w:t>
            </w:r>
          </w:p>
        </w:tc>
        <w:tc>
          <w:tcPr>
            <w:tcW w:w="1418" w:type="dxa"/>
            <w:hideMark/>
          </w:tcPr>
          <w:p w14:paraId="7B1D07D4" w14:textId="77777777" w:rsidR="0093631D" w:rsidRPr="00135EF4" w:rsidRDefault="0093631D" w:rsidP="00135EF4">
            <w:pPr>
              <w:rPr>
                <w:rFonts w:eastAsia="Times New Roman"/>
                <w:sz w:val="22"/>
                <w:szCs w:val="22"/>
              </w:rPr>
            </w:pPr>
            <w:r w:rsidRPr="00135EF4">
              <w:rPr>
                <w:rFonts w:eastAsia="Times New Roman"/>
                <w:sz w:val="22"/>
                <w:szCs w:val="22"/>
              </w:rPr>
              <w:t>50349/10</w:t>
            </w:r>
          </w:p>
        </w:tc>
        <w:tc>
          <w:tcPr>
            <w:tcW w:w="1559" w:type="dxa"/>
            <w:hideMark/>
          </w:tcPr>
          <w:p w14:paraId="23C25A09" w14:textId="77777777" w:rsidR="0093631D" w:rsidRPr="00135EF4" w:rsidRDefault="0093631D" w:rsidP="00135EF4">
            <w:pPr>
              <w:rPr>
                <w:rFonts w:eastAsia="Times New Roman"/>
                <w:sz w:val="22"/>
                <w:szCs w:val="22"/>
              </w:rPr>
            </w:pPr>
            <w:r w:rsidRPr="00135EF4">
              <w:rPr>
                <w:rFonts w:eastAsia="Times New Roman"/>
                <w:sz w:val="22"/>
                <w:szCs w:val="22"/>
              </w:rPr>
              <w:t>Simone v. Italy</w:t>
            </w:r>
          </w:p>
        </w:tc>
        <w:tc>
          <w:tcPr>
            <w:tcW w:w="1418" w:type="dxa"/>
          </w:tcPr>
          <w:p w14:paraId="7204D539" w14:textId="77777777" w:rsidR="0093631D" w:rsidRPr="00135EF4" w:rsidRDefault="0093631D" w:rsidP="00135EF4">
            <w:pPr>
              <w:rPr>
                <w:rFonts w:eastAsia="Times New Roman"/>
                <w:b/>
                <w:bCs/>
                <w:sz w:val="22"/>
                <w:szCs w:val="22"/>
              </w:rPr>
            </w:pPr>
            <w:r w:rsidRPr="00135EF4">
              <w:rPr>
                <w:rFonts w:eastAsia="Times New Roman"/>
                <w:sz w:val="22"/>
                <w:szCs w:val="22"/>
              </w:rPr>
              <w:t>27/08/2010</w:t>
            </w:r>
          </w:p>
        </w:tc>
        <w:tc>
          <w:tcPr>
            <w:tcW w:w="1984" w:type="dxa"/>
          </w:tcPr>
          <w:p w14:paraId="3E74D043" w14:textId="77777777" w:rsidR="0093631D" w:rsidRPr="00135EF4" w:rsidRDefault="0093631D" w:rsidP="00135EF4">
            <w:pPr>
              <w:rPr>
                <w:rFonts w:eastAsia="Times New Roman"/>
                <w:sz w:val="22"/>
                <w:szCs w:val="22"/>
              </w:rPr>
            </w:pPr>
            <w:r w:rsidRPr="00135EF4">
              <w:rPr>
                <w:rFonts w:eastAsia="Times New Roman"/>
                <w:sz w:val="22"/>
                <w:szCs w:val="22"/>
              </w:rPr>
              <w:t>01/02/2018</w:t>
            </w:r>
          </w:p>
        </w:tc>
        <w:tc>
          <w:tcPr>
            <w:tcW w:w="3119" w:type="dxa"/>
            <w:hideMark/>
          </w:tcPr>
          <w:p w14:paraId="22666B31" w14:textId="77777777" w:rsidR="0093631D" w:rsidRPr="00135EF4" w:rsidRDefault="0093631D" w:rsidP="00135EF4">
            <w:pPr>
              <w:rPr>
                <w:rFonts w:eastAsia="Times New Roman"/>
                <w:sz w:val="22"/>
                <w:szCs w:val="22"/>
              </w:rPr>
            </w:pPr>
            <w:r w:rsidRPr="00135EF4">
              <w:rPr>
                <w:rFonts w:eastAsia="Times New Roman"/>
                <w:b/>
                <w:bCs/>
                <w:sz w:val="22"/>
                <w:szCs w:val="22"/>
              </w:rPr>
              <w:t>Mauro SIMONE</w:t>
            </w:r>
            <w:r w:rsidRPr="00135EF4">
              <w:rPr>
                <w:rFonts w:eastAsia="Times New Roman"/>
                <w:b/>
                <w:bCs/>
                <w:sz w:val="22"/>
                <w:szCs w:val="22"/>
              </w:rPr>
              <w:br/>
              <w:t>1936</w:t>
            </w:r>
            <w:r w:rsidRPr="00135EF4">
              <w:rPr>
                <w:rFonts w:eastAsia="Times New Roman"/>
                <w:b/>
                <w:bCs/>
                <w:sz w:val="22"/>
                <w:szCs w:val="22"/>
              </w:rPr>
              <w:br/>
              <w:t>Sondrio</w:t>
            </w:r>
          </w:p>
        </w:tc>
        <w:tc>
          <w:tcPr>
            <w:tcW w:w="1701" w:type="dxa"/>
          </w:tcPr>
          <w:p w14:paraId="4E2AE9E7" w14:textId="77777777" w:rsidR="0093631D" w:rsidRPr="00135EF4" w:rsidRDefault="0093631D" w:rsidP="00135EF4">
            <w:pPr>
              <w:rPr>
                <w:rFonts w:eastAsia="Times New Roman"/>
                <w:sz w:val="22"/>
                <w:szCs w:val="22"/>
              </w:rPr>
            </w:pPr>
            <w:r w:rsidRPr="00135EF4">
              <w:rPr>
                <w:rFonts w:eastAsia="Times New Roman"/>
                <w:sz w:val="22"/>
                <w:szCs w:val="22"/>
              </w:rPr>
              <w:t>16/02/2014</w:t>
            </w:r>
          </w:p>
        </w:tc>
        <w:tc>
          <w:tcPr>
            <w:tcW w:w="2428" w:type="dxa"/>
            <w:hideMark/>
          </w:tcPr>
          <w:p w14:paraId="5F5C181C" w14:textId="77777777" w:rsidR="0093631D" w:rsidRPr="00135EF4" w:rsidRDefault="0093631D" w:rsidP="00135EF4">
            <w:pPr>
              <w:rPr>
                <w:rFonts w:eastAsia="Times New Roman"/>
                <w:sz w:val="22"/>
                <w:szCs w:val="22"/>
              </w:rPr>
            </w:pPr>
            <w:r w:rsidRPr="00135EF4">
              <w:rPr>
                <w:rFonts w:eastAsia="Times New Roman"/>
                <w:sz w:val="22"/>
                <w:szCs w:val="22"/>
              </w:rPr>
              <w:t>Roberta PALOTTI</w:t>
            </w:r>
          </w:p>
        </w:tc>
      </w:tr>
      <w:tr w:rsidR="0093631D" w:rsidRPr="00135EF4" w14:paraId="76875B05" w14:textId="77777777" w:rsidTr="00E51442">
        <w:tc>
          <w:tcPr>
            <w:tcW w:w="567" w:type="dxa"/>
            <w:hideMark/>
          </w:tcPr>
          <w:p w14:paraId="4012B5F9" w14:textId="77777777" w:rsidR="0093631D" w:rsidRPr="00135EF4" w:rsidRDefault="0093631D" w:rsidP="00135EF4">
            <w:pPr>
              <w:rPr>
                <w:rFonts w:eastAsia="Times New Roman"/>
                <w:sz w:val="22"/>
                <w:szCs w:val="22"/>
              </w:rPr>
            </w:pPr>
            <w:r w:rsidRPr="00135EF4">
              <w:rPr>
                <w:rFonts w:eastAsia="Times New Roman"/>
                <w:sz w:val="22"/>
                <w:szCs w:val="22"/>
              </w:rPr>
              <w:t>9  </w:t>
            </w:r>
          </w:p>
        </w:tc>
        <w:tc>
          <w:tcPr>
            <w:tcW w:w="1418" w:type="dxa"/>
            <w:hideMark/>
          </w:tcPr>
          <w:p w14:paraId="28DBEEE5" w14:textId="77777777" w:rsidR="0093631D" w:rsidRPr="00135EF4" w:rsidRDefault="0093631D" w:rsidP="00135EF4">
            <w:pPr>
              <w:rPr>
                <w:rFonts w:eastAsia="Times New Roman"/>
                <w:sz w:val="22"/>
                <w:szCs w:val="22"/>
              </w:rPr>
            </w:pPr>
            <w:r w:rsidRPr="00135EF4">
              <w:rPr>
                <w:rFonts w:eastAsia="Times New Roman"/>
                <w:sz w:val="22"/>
                <w:szCs w:val="22"/>
              </w:rPr>
              <w:t>50365/10</w:t>
            </w:r>
          </w:p>
        </w:tc>
        <w:tc>
          <w:tcPr>
            <w:tcW w:w="1559" w:type="dxa"/>
            <w:hideMark/>
          </w:tcPr>
          <w:p w14:paraId="18688E14" w14:textId="77777777" w:rsidR="0093631D" w:rsidRPr="00135EF4" w:rsidRDefault="0093631D" w:rsidP="00135EF4">
            <w:pPr>
              <w:rPr>
                <w:rFonts w:eastAsia="Times New Roman"/>
                <w:sz w:val="22"/>
                <w:szCs w:val="22"/>
              </w:rPr>
            </w:pPr>
            <w:proofErr w:type="spellStart"/>
            <w:r w:rsidRPr="00135EF4">
              <w:rPr>
                <w:rFonts w:eastAsia="Times New Roman"/>
                <w:sz w:val="22"/>
                <w:szCs w:val="22"/>
              </w:rPr>
              <w:t>Martinucci</w:t>
            </w:r>
            <w:proofErr w:type="spellEnd"/>
            <w:r w:rsidRPr="00135EF4">
              <w:rPr>
                <w:rFonts w:eastAsia="Times New Roman"/>
                <w:sz w:val="22"/>
                <w:szCs w:val="22"/>
              </w:rPr>
              <w:t xml:space="preserve"> v. Italy</w:t>
            </w:r>
          </w:p>
        </w:tc>
        <w:tc>
          <w:tcPr>
            <w:tcW w:w="1418" w:type="dxa"/>
          </w:tcPr>
          <w:p w14:paraId="7E1F424B" w14:textId="77777777" w:rsidR="0093631D" w:rsidRPr="00135EF4" w:rsidRDefault="0093631D" w:rsidP="00135EF4">
            <w:pPr>
              <w:rPr>
                <w:rFonts w:eastAsia="Times New Roman"/>
                <w:b/>
                <w:bCs/>
                <w:sz w:val="22"/>
                <w:szCs w:val="22"/>
              </w:rPr>
            </w:pPr>
            <w:r w:rsidRPr="00135EF4">
              <w:rPr>
                <w:rFonts w:eastAsia="Times New Roman"/>
                <w:sz w:val="22"/>
                <w:szCs w:val="22"/>
              </w:rPr>
              <w:t>27/08/2010</w:t>
            </w:r>
          </w:p>
        </w:tc>
        <w:tc>
          <w:tcPr>
            <w:tcW w:w="1984" w:type="dxa"/>
          </w:tcPr>
          <w:p w14:paraId="103F3DD2" w14:textId="77777777" w:rsidR="0093631D" w:rsidRPr="00135EF4" w:rsidRDefault="0093631D" w:rsidP="00135EF4">
            <w:pPr>
              <w:rPr>
                <w:rFonts w:eastAsia="Times New Roman"/>
                <w:sz w:val="22"/>
                <w:szCs w:val="22"/>
              </w:rPr>
            </w:pPr>
            <w:r w:rsidRPr="00135EF4">
              <w:rPr>
                <w:rFonts w:eastAsia="Times New Roman"/>
                <w:sz w:val="22"/>
                <w:szCs w:val="22"/>
              </w:rPr>
              <w:t>01/02/2018</w:t>
            </w:r>
          </w:p>
        </w:tc>
        <w:tc>
          <w:tcPr>
            <w:tcW w:w="3119" w:type="dxa"/>
            <w:hideMark/>
          </w:tcPr>
          <w:p w14:paraId="65335D74" w14:textId="77777777" w:rsidR="0093631D" w:rsidRPr="00135EF4" w:rsidRDefault="0093631D" w:rsidP="00135EF4">
            <w:pPr>
              <w:rPr>
                <w:rFonts w:eastAsia="Times New Roman"/>
                <w:sz w:val="22"/>
                <w:szCs w:val="22"/>
              </w:rPr>
            </w:pPr>
            <w:r w:rsidRPr="00135EF4">
              <w:rPr>
                <w:rFonts w:eastAsia="Times New Roman"/>
                <w:b/>
                <w:bCs/>
                <w:sz w:val="22"/>
                <w:szCs w:val="22"/>
              </w:rPr>
              <w:t>Alberto MARTINUCCI</w:t>
            </w:r>
            <w:r w:rsidRPr="00135EF4">
              <w:rPr>
                <w:rFonts w:eastAsia="Times New Roman"/>
                <w:b/>
                <w:bCs/>
                <w:sz w:val="22"/>
                <w:szCs w:val="22"/>
              </w:rPr>
              <w:br/>
              <w:t>1936</w:t>
            </w:r>
            <w:r w:rsidRPr="00135EF4">
              <w:rPr>
                <w:rFonts w:eastAsia="Times New Roman"/>
                <w:b/>
                <w:bCs/>
                <w:sz w:val="22"/>
                <w:szCs w:val="22"/>
              </w:rPr>
              <w:br/>
              <w:t>Sondrio</w:t>
            </w:r>
          </w:p>
        </w:tc>
        <w:tc>
          <w:tcPr>
            <w:tcW w:w="1701" w:type="dxa"/>
          </w:tcPr>
          <w:p w14:paraId="7E9525DF" w14:textId="77777777" w:rsidR="0093631D" w:rsidRPr="00135EF4" w:rsidRDefault="0093631D" w:rsidP="00135EF4">
            <w:pPr>
              <w:rPr>
                <w:rFonts w:eastAsia="Times New Roman"/>
                <w:sz w:val="22"/>
                <w:szCs w:val="22"/>
              </w:rPr>
            </w:pPr>
            <w:r w:rsidRPr="00135EF4">
              <w:rPr>
                <w:rFonts w:eastAsia="Times New Roman"/>
                <w:sz w:val="22"/>
                <w:szCs w:val="22"/>
              </w:rPr>
              <w:t>15/08/2013</w:t>
            </w:r>
          </w:p>
        </w:tc>
        <w:tc>
          <w:tcPr>
            <w:tcW w:w="2428" w:type="dxa"/>
            <w:hideMark/>
          </w:tcPr>
          <w:p w14:paraId="3ADACA15" w14:textId="77777777" w:rsidR="0093631D" w:rsidRPr="00135EF4" w:rsidRDefault="0093631D" w:rsidP="00135EF4">
            <w:pPr>
              <w:rPr>
                <w:rFonts w:eastAsia="Times New Roman"/>
                <w:sz w:val="22"/>
                <w:szCs w:val="22"/>
              </w:rPr>
            </w:pPr>
            <w:r w:rsidRPr="00135EF4">
              <w:rPr>
                <w:rFonts w:eastAsia="Times New Roman"/>
                <w:sz w:val="22"/>
                <w:szCs w:val="22"/>
              </w:rPr>
              <w:t>Roberta PALOTTI</w:t>
            </w:r>
          </w:p>
        </w:tc>
      </w:tr>
      <w:bookmarkEnd w:id="2"/>
      <w:tr w:rsidR="0093631D" w:rsidRPr="00135EF4" w14:paraId="66697B62" w14:textId="77777777" w:rsidTr="00E51442">
        <w:tc>
          <w:tcPr>
            <w:tcW w:w="567" w:type="dxa"/>
            <w:hideMark/>
          </w:tcPr>
          <w:p w14:paraId="41BBD563" w14:textId="77777777" w:rsidR="0093631D" w:rsidRPr="00135EF4" w:rsidRDefault="0093631D" w:rsidP="00135EF4">
            <w:pPr>
              <w:rPr>
                <w:rFonts w:eastAsia="Times New Roman"/>
                <w:sz w:val="22"/>
                <w:szCs w:val="22"/>
              </w:rPr>
            </w:pPr>
            <w:r w:rsidRPr="00135EF4">
              <w:rPr>
                <w:rFonts w:eastAsia="Times New Roman"/>
                <w:sz w:val="22"/>
                <w:szCs w:val="22"/>
              </w:rPr>
              <w:t>10  </w:t>
            </w:r>
          </w:p>
        </w:tc>
        <w:tc>
          <w:tcPr>
            <w:tcW w:w="1418" w:type="dxa"/>
            <w:hideMark/>
          </w:tcPr>
          <w:p w14:paraId="5DF6197E" w14:textId="77777777" w:rsidR="0093631D" w:rsidRPr="00135EF4" w:rsidRDefault="0093631D" w:rsidP="00135EF4">
            <w:pPr>
              <w:rPr>
                <w:rFonts w:eastAsia="Times New Roman"/>
                <w:sz w:val="22"/>
                <w:szCs w:val="22"/>
              </w:rPr>
            </w:pPr>
            <w:r w:rsidRPr="00135EF4">
              <w:rPr>
                <w:rFonts w:eastAsia="Times New Roman"/>
                <w:sz w:val="22"/>
                <w:szCs w:val="22"/>
              </w:rPr>
              <w:t>51036/10</w:t>
            </w:r>
          </w:p>
        </w:tc>
        <w:tc>
          <w:tcPr>
            <w:tcW w:w="1559" w:type="dxa"/>
            <w:hideMark/>
          </w:tcPr>
          <w:p w14:paraId="453CF182" w14:textId="77777777" w:rsidR="0093631D" w:rsidRPr="00135EF4" w:rsidRDefault="0093631D" w:rsidP="00135EF4">
            <w:pPr>
              <w:rPr>
                <w:rFonts w:eastAsia="Times New Roman"/>
                <w:sz w:val="22"/>
                <w:szCs w:val="22"/>
              </w:rPr>
            </w:pPr>
            <w:proofErr w:type="spellStart"/>
            <w:r w:rsidRPr="00135EF4">
              <w:rPr>
                <w:rFonts w:eastAsia="Times New Roman"/>
                <w:sz w:val="22"/>
                <w:szCs w:val="22"/>
              </w:rPr>
              <w:t>Pellegatta</w:t>
            </w:r>
            <w:proofErr w:type="spellEnd"/>
            <w:r w:rsidRPr="00135EF4">
              <w:rPr>
                <w:rFonts w:eastAsia="Times New Roman"/>
                <w:sz w:val="22"/>
                <w:szCs w:val="22"/>
              </w:rPr>
              <w:t xml:space="preserve"> v. Italy</w:t>
            </w:r>
          </w:p>
        </w:tc>
        <w:tc>
          <w:tcPr>
            <w:tcW w:w="1418" w:type="dxa"/>
          </w:tcPr>
          <w:p w14:paraId="4E09CFEF" w14:textId="77777777" w:rsidR="0093631D" w:rsidRPr="00135EF4" w:rsidRDefault="0093631D" w:rsidP="00135EF4">
            <w:pPr>
              <w:rPr>
                <w:rFonts w:eastAsia="Times New Roman"/>
                <w:b/>
                <w:bCs/>
                <w:sz w:val="22"/>
                <w:szCs w:val="22"/>
              </w:rPr>
            </w:pPr>
            <w:r w:rsidRPr="00135EF4">
              <w:rPr>
                <w:rFonts w:eastAsia="Times New Roman"/>
                <w:sz w:val="22"/>
                <w:szCs w:val="22"/>
              </w:rPr>
              <w:t>27/08/2010</w:t>
            </w:r>
          </w:p>
        </w:tc>
        <w:tc>
          <w:tcPr>
            <w:tcW w:w="1984" w:type="dxa"/>
          </w:tcPr>
          <w:p w14:paraId="697AD724" w14:textId="77777777" w:rsidR="0093631D" w:rsidRPr="00135EF4" w:rsidRDefault="0093631D" w:rsidP="00135EF4">
            <w:pPr>
              <w:rPr>
                <w:rFonts w:eastAsia="Times New Roman"/>
                <w:sz w:val="22"/>
                <w:szCs w:val="22"/>
              </w:rPr>
            </w:pPr>
            <w:r w:rsidRPr="00135EF4">
              <w:rPr>
                <w:rFonts w:eastAsia="Times New Roman"/>
                <w:sz w:val="22"/>
                <w:szCs w:val="22"/>
              </w:rPr>
              <w:t>01/02/2018</w:t>
            </w:r>
          </w:p>
        </w:tc>
        <w:tc>
          <w:tcPr>
            <w:tcW w:w="3119" w:type="dxa"/>
            <w:hideMark/>
          </w:tcPr>
          <w:p w14:paraId="289C7FAF" w14:textId="77777777" w:rsidR="0093631D" w:rsidRPr="00135EF4" w:rsidRDefault="0093631D" w:rsidP="00135EF4">
            <w:pPr>
              <w:rPr>
                <w:rFonts w:eastAsia="Times New Roman"/>
                <w:sz w:val="22"/>
                <w:szCs w:val="22"/>
              </w:rPr>
            </w:pPr>
            <w:r w:rsidRPr="00135EF4">
              <w:rPr>
                <w:rFonts w:eastAsia="Times New Roman"/>
                <w:b/>
                <w:bCs/>
                <w:sz w:val="22"/>
                <w:szCs w:val="22"/>
              </w:rPr>
              <w:t>Diego PELLEGATTA</w:t>
            </w:r>
            <w:r w:rsidRPr="00135EF4">
              <w:rPr>
                <w:rFonts w:eastAsia="Times New Roman"/>
                <w:b/>
                <w:bCs/>
                <w:sz w:val="22"/>
                <w:szCs w:val="22"/>
              </w:rPr>
              <w:br/>
              <w:t>1937</w:t>
            </w:r>
            <w:r w:rsidRPr="00135EF4">
              <w:rPr>
                <w:rFonts w:eastAsia="Times New Roman"/>
                <w:b/>
                <w:bCs/>
                <w:sz w:val="22"/>
                <w:szCs w:val="22"/>
              </w:rPr>
              <w:br/>
            </w:r>
            <w:proofErr w:type="spellStart"/>
            <w:r w:rsidRPr="00135EF4">
              <w:rPr>
                <w:rFonts w:eastAsia="Times New Roman"/>
                <w:b/>
                <w:bCs/>
                <w:sz w:val="22"/>
                <w:szCs w:val="22"/>
              </w:rPr>
              <w:t>Morbegno</w:t>
            </w:r>
            <w:proofErr w:type="spellEnd"/>
          </w:p>
        </w:tc>
        <w:tc>
          <w:tcPr>
            <w:tcW w:w="1701" w:type="dxa"/>
          </w:tcPr>
          <w:p w14:paraId="16DB1CDE" w14:textId="77777777" w:rsidR="0093631D" w:rsidRPr="00135EF4" w:rsidRDefault="0093631D" w:rsidP="00135EF4">
            <w:pPr>
              <w:rPr>
                <w:rFonts w:eastAsia="Times New Roman"/>
                <w:sz w:val="22"/>
                <w:szCs w:val="22"/>
              </w:rPr>
            </w:pPr>
            <w:r w:rsidRPr="00135EF4">
              <w:rPr>
                <w:rFonts w:eastAsia="Times New Roman"/>
                <w:sz w:val="22"/>
                <w:szCs w:val="22"/>
              </w:rPr>
              <w:t>26/03/2011</w:t>
            </w:r>
          </w:p>
        </w:tc>
        <w:tc>
          <w:tcPr>
            <w:tcW w:w="2428" w:type="dxa"/>
            <w:hideMark/>
          </w:tcPr>
          <w:p w14:paraId="6EEF1E47" w14:textId="77777777" w:rsidR="0093631D" w:rsidRPr="00135EF4" w:rsidRDefault="0093631D" w:rsidP="00135EF4">
            <w:pPr>
              <w:rPr>
                <w:rFonts w:eastAsia="Times New Roman"/>
                <w:sz w:val="22"/>
                <w:szCs w:val="22"/>
              </w:rPr>
            </w:pPr>
            <w:r w:rsidRPr="00135EF4">
              <w:rPr>
                <w:rFonts w:eastAsia="Times New Roman"/>
                <w:sz w:val="22"/>
                <w:szCs w:val="22"/>
              </w:rPr>
              <w:t>Roberta PALOTTI</w:t>
            </w:r>
          </w:p>
        </w:tc>
      </w:tr>
      <w:tr w:rsidR="0093631D" w:rsidRPr="00135EF4" w14:paraId="1D566050" w14:textId="77777777" w:rsidTr="00E51442">
        <w:tc>
          <w:tcPr>
            <w:tcW w:w="567" w:type="dxa"/>
            <w:hideMark/>
          </w:tcPr>
          <w:p w14:paraId="77AF4686" w14:textId="77777777" w:rsidR="0093631D" w:rsidRPr="00135EF4" w:rsidRDefault="0093631D" w:rsidP="00135EF4">
            <w:pPr>
              <w:rPr>
                <w:rFonts w:eastAsia="Times New Roman"/>
                <w:sz w:val="22"/>
                <w:szCs w:val="22"/>
              </w:rPr>
            </w:pPr>
            <w:r w:rsidRPr="00135EF4">
              <w:rPr>
                <w:rFonts w:eastAsia="Times New Roman"/>
                <w:sz w:val="22"/>
                <w:szCs w:val="22"/>
              </w:rPr>
              <w:t>11</w:t>
            </w:r>
          </w:p>
        </w:tc>
        <w:tc>
          <w:tcPr>
            <w:tcW w:w="1418" w:type="dxa"/>
            <w:hideMark/>
          </w:tcPr>
          <w:p w14:paraId="1A318069" w14:textId="77777777" w:rsidR="0093631D" w:rsidRPr="00135EF4" w:rsidRDefault="0093631D" w:rsidP="00135EF4">
            <w:pPr>
              <w:rPr>
                <w:rFonts w:eastAsia="Times New Roman"/>
                <w:sz w:val="22"/>
                <w:szCs w:val="22"/>
              </w:rPr>
            </w:pPr>
            <w:r w:rsidRPr="00135EF4">
              <w:rPr>
                <w:rFonts w:eastAsia="Times New Roman"/>
                <w:sz w:val="22"/>
                <w:szCs w:val="22"/>
              </w:rPr>
              <w:t>51043/10</w:t>
            </w:r>
          </w:p>
        </w:tc>
        <w:tc>
          <w:tcPr>
            <w:tcW w:w="1559" w:type="dxa"/>
            <w:hideMark/>
          </w:tcPr>
          <w:p w14:paraId="78180E30" w14:textId="77777777" w:rsidR="0093631D" w:rsidRPr="00135EF4" w:rsidRDefault="0093631D" w:rsidP="00135EF4">
            <w:pPr>
              <w:rPr>
                <w:rFonts w:eastAsia="Times New Roman"/>
                <w:sz w:val="22"/>
                <w:szCs w:val="22"/>
              </w:rPr>
            </w:pPr>
            <w:proofErr w:type="spellStart"/>
            <w:r w:rsidRPr="00135EF4">
              <w:rPr>
                <w:rFonts w:eastAsia="Times New Roman"/>
                <w:sz w:val="22"/>
                <w:szCs w:val="22"/>
              </w:rPr>
              <w:t>Scinetti</w:t>
            </w:r>
            <w:proofErr w:type="spellEnd"/>
            <w:r w:rsidRPr="00135EF4">
              <w:rPr>
                <w:rFonts w:eastAsia="Times New Roman"/>
                <w:sz w:val="22"/>
                <w:szCs w:val="22"/>
              </w:rPr>
              <w:t xml:space="preserve"> v. Italy</w:t>
            </w:r>
          </w:p>
        </w:tc>
        <w:tc>
          <w:tcPr>
            <w:tcW w:w="1418" w:type="dxa"/>
          </w:tcPr>
          <w:p w14:paraId="4DE543AB" w14:textId="77777777" w:rsidR="0093631D" w:rsidRPr="00135EF4" w:rsidRDefault="0093631D" w:rsidP="00135EF4">
            <w:pPr>
              <w:rPr>
                <w:rFonts w:eastAsia="Times New Roman"/>
                <w:b/>
                <w:bCs/>
                <w:sz w:val="22"/>
                <w:szCs w:val="22"/>
              </w:rPr>
            </w:pPr>
            <w:r w:rsidRPr="00135EF4">
              <w:rPr>
                <w:rFonts w:eastAsia="Times New Roman"/>
                <w:sz w:val="22"/>
                <w:szCs w:val="22"/>
              </w:rPr>
              <w:t>27/08/2010</w:t>
            </w:r>
          </w:p>
        </w:tc>
        <w:tc>
          <w:tcPr>
            <w:tcW w:w="1984" w:type="dxa"/>
          </w:tcPr>
          <w:p w14:paraId="6F61D740" w14:textId="77777777" w:rsidR="0093631D" w:rsidRPr="00135EF4" w:rsidRDefault="0093631D" w:rsidP="00135EF4">
            <w:pPr>
              <w:rPr>
                <w:rFonts w:eastAsia="Times New Roman"/>
                <w:sz w:val="22"/>
                <w:szCs w:val="22"/>
              </w:rPr>
            </w:pPr>
            <w:r w:rsidRPr="00135EF4">
              <w:rPr>
                <w:rFonts w:eastAsia="Times New Roman"/>
                <w:sz w:val="22"/>
                <w:szCs w:val="22"/>
              </w:rPr>
              <w:t>01/02/2018</w:t>
            </w:r>
          </w:p>
        </w:tc>
        <w:tc>
          <w:tcPr>
            <w:tcW w:w="3119" w:type="dxa"/>
            <w:hideMark/>
          </w:tcPr>
          <w:p w14:paraId="178BB42E" w14:textId="77777777" w:rsidR="0093631D" w:rsidRPr="00135EF4" w:rsidRDefault="0093631D" w:rsidP="00135EF4">
            <w:pPr>
              <w:rPr>
                <w:rFonts w:eastAsia="Times New Roman"/>
                <w:sz w:val="22"/>
                <w:szCs w:val="22"/>
              </w:rPr>
            </w:pPr>
            <w:r w:rsidRPr="00135EF4">
              <w:rPr>
                <w:rFonts w:eastAsia="Times New Roman"/>
                <w:b/>
                <w:bCs/>
                <w:sz w:val="22"/>
                <w:szCs w:val="22"/>
              </w:rPr>
              <w:t>Gianfranco SCINETTI</w:t>
            </w:r>
            <w:r w:rsidRPr="00135EF4">
              <w:rPr>
                <w:rFonts w:eastAsia="Times New Roman"/>
                <w:b/>
                <w:bCs/>
                <w:sz w:val="22"/>
                <w:szCs w:val="22"/>
              </w:rPr>
              <w:br/>
              <w:t>1937</w:t>
            </w:r>
            <w:r w:rsidRPr="00135EF4">
              <w:rPr>
                <w:rFonts w:eastAsia="Times New Roman"/>
                <w:b/>
                <w:bCs/>
                <w:sz w:val="22"/>
                <w:szCs w:val="22"/>
              </w:rPr>
              <w:br/>
              <w:t>Sondrio</w:t>
            </w:r>
          </w:p>
        </w:tc>
        <w:tc>
          <w:tcPr>
            <w:tcW w:w="1701" w:type="dxa"/>
          </w:tcPr>
          <w:p w14:paraId="658BFAFC" w14:textId="77777777" w:rsidR="0093631D" w:rsidRPr="00135EF4" w:rsidRDefault="0093631D" w:rsidP="00135EF4">
            <w:pPr>
              <w:rPr>
                <w:rFonts w:eastAsia="Times New Roman"/>
                <w:sz w:val="22"/>
                <w:szCs w:val="22"/>
              </w:rPr>
            </w:pPr>
            <w:r w:rsidRPr="00135EF4">
              <w:rPr>
                <w:rFonts w:eastAsia="Times New Roman"/>
                <w:sz w:val="22"/>
                <w:szCs w:val="22"/>
              </w:rPr>
              <w:t>11/09/2017</w:t>
            </w:r>
          </w:p>
        </w:tc>
        <w:tc>
          <w:tcPr>
            <w:tcW w:w="2428" w:type="dxa"/>
            <w:hideMark/>
          </w:tcPr>
          <w:p w14:paraId="4628912E" w14:textId="77777777" w:rsidR="0093631D" w:rsidRPr="00135EF4" w:rsidRDefault="0093631D" w:rsidP="00135EF4">
            <w:pPr>
              <w:rPr>
                <w:rFonts w:eastAsia="Times New Roman"/>
                <w:sz w:val="22"/>
                <w:szCs w:val="22"/>
              </w:rPr>
            </w:pPr>
            <w:r w:rsidRPr="00135EF4">
              <w:rPr>
                <w:rFonts w:eastAsia="Times New Roman"/>
                <w:sz w:val="22"/>
                <w:szCs w:val="22"/>
              </w:rPr>
              <w:t>Roberta PALOTTI</w:t>
            </w:r>
          </w:p>
        </w:tc>
      </w:tr>
      <w:tr w:rsidR="0093631D" w:rsidRPr="00135EF4" w14:paraId="6A782B1A" w14:textId="77777777" w:rsidTr="00E51442">
        <w:tc>
          <w:tcPr>
            <w:tcW w:w="567" w:type="dxa"/>
            <w:hideMark/>
          </w:tcPr>
          <w:p w14:paraId="15B9A54C" w14:textId="77777777" w:rsidR="0093631D" w:rsidRPr="00135EF4" w:rsidRDefault="0093631D" w:rsidP="00135EF4">
            <w:pPr>
              <w:rPr>
                <w:rFonts w:eastAsia="Times New Roman"/>
                <w:sz w:val="22"/>
                <w:szCs w:val="22"/>
              </w:rPr>
            </w:pPr>
            <w:r w:rsidRPr="00135EF4">
              <w:rPr>
                <w:rFonts w:eastAsia="Times New Roman"/>
                <w:sz w:val="22"/>
                <w:szCs w:val="22"/>
              </w:rPr>
              <w:t>12  </w:t>
            </w:r>
          </w:p>
        </w:tc>
        <w:tc>
          <w:tcPr>
            <w:tcW w:w="1418" w:type="dxa"/>
            <w:hideMark/>
          </w:tcPr>
          <w:p w14:paraId="0E070BFC" w14:textId="77777777" w:rsidR="0093631D" w:rsidRPr="00135EF4" w:rsidRDefault="0093631D" w:rsidP="00135EF4">
            <w:pPr>
              <w:rPr>
                <w:rFonts w:eastAsia="Times New Roman"/>
                <w:sz w:val="22"/>
                <w:szCs w:val="22"/>
              </w:rPr>
            </w:pPr>
            <w:r w:rsidRPr="00135EF4">
              <w:rPr>
                <w:rFonts w:eastAsia="Times New Roman"/>
                <w:sz w:val="22"/>
                <w:szCs w:val="22"/>
              </w:rPr>
              <w:t>51048/10</w:t>
            </w:r>
          </w:p>
        </w:tc>
        <w:tc>
          <w:tcPr>
            <w:tcW w:w="1559" w:type="dxa"/>
            <w:hideMark/>
          </w:tcPr>
          <w:p w14:paraId="3F637EF0" w14:textId="77777777" w:rsidR="0093631D" w:rsidRPr="00135EF4" w:rsidRDefault="0093631D" w:rsidP="00135EF4">
            <w:pPr>
              <w:rPr>
                <w:rFonts w:eastAsia="Times New Roman"/>
                <w:sz w:val="22"/>
                <w:szCs w:val="22"/>
              </w:rPr>
            </w:pPr>
            <w:proofErr w:type="spellStart"/>
            <w:r w:rsidRPr="00135EF4">
              <w:rPr>
                <w:rFonts w:eastAsia="Times New Roman"/>
                <w:sz w:val="22"/>
                <w:szCs w:val="22"/>
              </w:rPr>
              <w:t>Colombini</w:t>
            </w:r>
            <w:proofErr w:type="spellEnd"/>
            <w:r w:rsidRPr="00135EF4">
              <w:rPr>
                <w:rFonts w:eastAsia="Times New Roman"/>
                <w:sz w:val="22"/>
                <w:szCs w:val="22"/>
              </w:rPr>
              <w:t xml:space="preserve"> v. Italy</w:t>
            </w:r>
          </w:p>
        </w:tc>
        <w:tc>
          <w:tcPr>
            <w:tcW w:w="1418" w:type="dxa"/>
          </w:tcPr>
          <w:p w14:paraId="6709A676" w14:textId="77777777" w:rsidR="0093631D" w:rsidRPr="00135EF4" w:rsidRDefault="0093631D" w:rsidP="00135EF4">
            <w:pPr>
              <w:rPr>
                <w:rFonts w:eastAsia="Times New Roman"/>
                <w:b/>
                <w:bCs/>
                <w:sz w:val="22"/>
                <w:szCs w:val="22"/>
              </w:rPr>
            </w:pPr>
            <w:r w:rsidRPr="00135EF4">
              <w:rPr>
                <w:rFonts w:eastAsia="Times New Roman"/>
                <w:sz w:val="22"/>
                <w:szCs w:val="22"/>
              </w:rPr>
              <w:t>27/08/2010</w:t>
            </w:r>
          </w:p>
        </w:tc>
        <w:tc>
          <w:tcPr>
            <w:tcW w:w="1984" w:type="dxa"/>
          </w:tcPr>
          <w:p w14:paraId="7843DE92" w14:textId="77777777" w:rsidR="0093631D" w:rsidRPr="00135EF4" w:rsidRDefault="0093631D" w:rsidP="00135EF4">
            <w:pPr>
              <w:rPr>
                <w:rFonts w:eastAsia="Times New Roman"/>
                <w:sz w:val="22"/>
                <w:szCs w:val="22"/>
              </w:rPr>
            </w:pPr>
            <w:r w:rsidRPr="00135EF4">
              <w:rPr>
                <w:rFonts w:eastAsia="Times New Roman"/>
                <w:sz w:val="22"/>
                <w:szCs w:val="22"/>
              </w:rPr>
              <w:t>01/02/2018</w:t>
            </w:r>
          </w:p>
        </w:tc>
        <w:tc>
          <w:tcPr>
            <w:tcW w:w="3119" w:type="dxa"/>
            <w:hideMark/>
          </w:tcPr>
          <w:p w14:paraId="5EBE81D8" w14:textId="77777777" w:rsidR="0093631D" w:rsidRPr="00135EF4" w:rsidRDefault="0093631D" w:rsidP="00135EF4">
            <w:pPr>
              <w:rPr>
                <w:rFonts w:eastAsia="Times New Roman"/>
                <w:sz w:val="22"/>
                <w:szCs w:val="22"/>
              </w:rPr>
            </w:pPr>
            <w:r w:rsidRPr="00135EF4">
              <w:rPr>
                <w:rFonts w:eastAsia="Times New Roman"/>
                <w:b/>
                <w:bCs/>
                <w:sz w:val="22"/>
                <w:szCs w:val="22"/>
              </w:rPr>
              <w:t>Luigi COLOMBINI</w:t>
            </w:r>
            <w:r w:rsidRPr="00135EF4">
              <w:rPr>
                <w:rFonts w:eastAsia="Times New Roman"/>
                <w:b/>
                <w:bCs/>
                <w:sz w:val="22"/>
                <w:szCs w:val="22"/>
              </w:rPr>
              <w:br/>
              <w:t>1939</w:t>
            </w:r>
            <w:r w:rsidRPr="00135EF4">
              <w:rPr>
                <w:rFonts w:eastAsia="Times New Roman"/>
                <w:b/>
                <w:bCs/>
                <w:sz w:val="22"/>
                <w:szCs w:val="22"/>
              </w:rPr>
              <w:br/>
              <w:t>Sondrio</w:t>
            </w:r>
          </w:p>
        </w:tc>
        <w:tc>
          <w:tcPr>
            <w:tcW w:w="1701" w:type="dxa"/>
          </w:tcPr>
          <w:p w14:paraId="4D883095" w14:textId="77777777" w:rsidR="0093631D" w:rsidRPr="00135EF4" w:rsidRDefault="0093631D" w:rsidP="00135EF4">
            <w:pPr>
              <w:rPr>
                <w:rFonts w:eastAsia="Times New Roman"/>
                <w:sz w:val="22"/>
                <w:szCs w:val="22"/>
              </w:rPr>
            </w:pPr>
            <w:r w:rsidRPr="00135EF4">
              <w:rPr>
                <w:rFonts w:eastAsia="Times New Roman"/>
                <w:sz w:val="22"/>
                <w:szCs w:val="22"/>
              </w:rPr>
              <w:t>23/05/2018</w:t>
            </w:r>
          </w:p>
        </w:tc>
        <w:tc>
          <w:tcPr>
            <w:tcW w:w="2428" w:type="dxa"/>
            <w:hideMark/>
          </w:tcPr>
          <w:p w14:paraId="7CBC9A4B" w14:textId="77777777" w:rsidR="0093631D" w:rsidRPr="00135EF4" w:rsidRDefault="0093631D" w:rsidP="00135EF4">
            <w:pPr>
              <w:rPr>
                <w:rFonts w:eastAsia="Times New Roman"/>
                <w:sz w:val="22"/>
                <w:szCs w:val="22"/>
              </w:rPr>
            </w:pPr>
            <w:r w:rsidRPr="00135EF4">
              <w:rPr>
                <w:rFonts w:eastAsia="Times New Roman"/>
                <w:sz w:val="22"/>
                <w:szCs w:val="22"/>
              </w:rPr>
              <w:t>Roberta PALOTTI</w:t>
            </w:r>
          </w:p>
        </w:tc>
      </w:tr>
      <w:tr w:rsidR="0093631D" w:rsidRPr="00135EF4" w14:paraId="47FD08CA" w14:textId="77777777" w:rsidTr="00E51442">
        <w:tc>
          <w:tcPr>
            <w:tcW w:w="567" w:type="dxa"/>
            <w:hideMark/>
          </w:tcPr>
          <w:p w14:paraId="1F1A6807" w14:textId="77777777" w:rsidR="0093631D" w:rsidRPr="00135EF4" w:rsidRDefault="0093631D" w:rsidP="00135EF4">
            <w:pPr>
              <w:rPr>
                <w:rFonts w:eastAsia="Times New Roman"/>
                <w:sz w:val="22"/>
                <w:szCs w:val="22"/>
              </w:rPr>
            </w:pPr>
            <w:r w:rsidRPr="00135EF4">
              <w:rPr>
                <w:rFonts w:eastAsia="Times New Roman"/>
                <w:sz w:val="22"/>
                <w:szCs w:val="22"/>
              </w:rPr>
              <w:t>13  </w:t>
            </w:r>
          </w:p>
        </w:tc>
        <w:tc>
          <w:tcPr>
            <w:tcW w:w="1418" w:type="dxa"/>
            <w:hideMark/>
          </w:tcPr>
          <w:p w14:paraId="53159761" w14:textId="77777777" w:rsidR="0093631D" w:rsidRPr="00135EF4" w:rsidRDefault="0093631D" w:rsidP="00135EF4">
            <w:pPr>
              <w:rPr>
                <w:rFonts w:eastAsia="Times New Roman"/>
                <w:sz w:val="22"/>
                <w:szCs w:val="22"/>
              </w:rPr>
            </w:pPr>
            <w:r w:rsidRPr="00135EF4">
              <w:rPr>
                <w:rFonts w:eastAsia="Times New Roman"/>
                <w:sz w:val="22"/>
                <w:szCs w:val="22"/>
              </w:rPr>
              <w:t>51060/10</w:t>
            </w:r>
          </w:p>
        </w:tc>
        <w:tc>
          <w:tcPr>
            <w:tcW w:w="1559" w:type="dxa"/>
            <w:hideMark/>
          </w:tcPr>
          <w:p w14:paraId="7E5D3EF9" w14:textId="77777777" w:rsidR="0093631D" w:rsidRPr="00135EF4" w:rsidRDefault="0093631D" w:rsidP="00135EF4">
            <w:pPr>
              <w:rPr>
                <w:rFonts w:eastAsia="Times New Roman"/>
                <w:sz w:val="22"/>
                <w:szCs w:val="22"/>
              </w:rPr>
            </w:pPr>
            <w:proofErr w:type="spellStart"/>
            <w:r w:rsidRPr="00135EF4">
              <w:rPr>
                <w:rFonts w:eastAsia="Times New Roman"/>
                <w:sz w:val="22"/>
                <w:szCs w:val="22"/>
              </w:rPr>
              <w:t>Cusini</w:t>
            </w:r>
            <w:proofErr w:type="spellEnd"/>
            <w:r w:rsidRPr="00135EF4">
              <w:rPr>
                <w:rFonts w:eastAsia="Times New Roman"/>
                <w:sz w:val="22"/>
                <w:szCs w:val="22"/>
              </w:rPr>
              <w:t xml:space="preserve"> v. Italy</w:t>
            </w:r>
          </w:p>
        </w:tc>
        <w:tc>
          <w:tcPr>
            <w:tcW w:w="1418" w:type="dxa"/>
          </w:tcPr>
          <w:p w14:paraId="5A45D562" w14:textId="77777777" w:rsidR="0093631D" w:rsidRPr="00135EF4" w:rsidRDefault="0093631D" w:rsidP="00135EF4">
            <w:pPr>
              <w:rPr>
                <w:rFonts w:eastAsia="Times New Roman"/>
                <w:b/>
                <w:bCs/>
                <w:sz w:val="22"/>
                <w:szCs w:val="22"/>
              </w:rPr>
            </w:pPr>
            <w:r w:rsidRPr="00135EF4">
              <w:rPr>
                <w:rFonts w:eastAsia="Times New Roman"/>
                <w:sz w:val="22"/>
                <w:szCs w:val="22"/>
              </w:rPr>
              <w:t>27/08/2010</w:t>
            </w:r>
          </w:p>
        </w:tc>
        <w:tc>
          <w:tcPr>
            <w:tcW w:w="1984" w:type="dxa"/>
          </w:tcPr>
          <w:p w14:paraId="4418056A" w14:textId="77777777" w:rsidR="0093631D" w:rsidRPr="00135EF4" w:rsidRDefault="0093631D" w:rsidP="00135EF4">
            <w:pPr>
              <w:rPr>
                <w:rFonts w:eastAsia="Times New Roman"/>
                <w:sz w:val="22"/>
                <w:szCs w:val="22"/>
              </w:rPr>
            </w:pPr>
            <w:r w:rsidRPr="00135EF4">
              <w:rPr>
                <w:rFonts w:eastAsia="Times New Roman"/>
                <w:sz w:val="22"/>
                <w:szCs w:val="22"/>
              </w:rPr>
              <w:t>01/02/2018</w:t>
            </w:r>
          </w:p>
        </w:tc>
        <w:tc>
          <w:tcPr>
            <w:tcW w:w="3119" w:type="dxa"/>
            <w:hideMark/>
          </w:tcPr>
          <w:p w14:paraId="6894942A" w14:textId="77777777" w:rsidR="0093631D" w:rsidRPr="00135EF4" w:rsidRDefault="0093631D" w:rsidP="00135EF4">
            <w:pPr>
              <w:rPr>
                <w:rFonts w:eastAsia="Times New Roman"/>
                <w:sz w:val="22"/>
                <w:szCs w:val="22"/>
              </w:rPr>
            </w:pPr>
            <w:r w:rsidRPr="00135EF4">
              <w:rPr>
                <w:rFonts w:eastAsia="Times New Roman"/>
                <w:b/>
                <w:bCs/>
                <w:sz w:val="22"/>
                <w:szCs w:val="22"/>
              </w:rPr>
              <w:t>Giorgio CUSINI</w:t>
            </w:r>
            <w:r w:rsidRPr="00135EF4">
              <w:rPr>
                <w:rFonts w:eastAsia="Times New Roman"/>
                <w:b/>
                <w:bCs/>
                <w:sz w:val="22"/>
                <w:szCs w:val="22"/>
              </w:rPr>
              <w:br/>
              <w:t>1939</w:t>
            </w:r>
            <w:r w:rsidRPr="00135EF4">
              <w:rPr>
                <w:rFonts w:eastAsia="Times New Roman"/>
                <w:b/>
                <w:bCs/>
                <w:sz w:val="22"/>
                <w:szCs w:val="22"/>
              </w:rPr>
              <w:br/>
              <w:t>Sondrio</w:t>
            </w:r>
          </w:p>
        </w:tc>
        <w:tc>
          <w:tcPr>
            <w:tcW w:w="1701" w:type="dxa"/>
          </w:tcPr>
          <w:p w14:paraId="2704F53D" w14:textId="77777777" w:rsidR="0093631D" w:rsidRPr="00135EF4" w:rsidRDefault="0093631D" w:rsidP="00135EF4">
            <w:pPr>
              <w:rPr>
                <w:rFonts w:eastAsia="Times New Roman"/>
                <w:sz w:val="22"/>
                <w:szCs w:val="22"/>
              </w:rPr>
            </w:pPr>
            <w:r w:rsidRPr="00135EF4">
              <w:rPr>
                <w:rFonts w:eastAsia="Times New Roman"/>
                <w:sz w:val="22"/>
                <w:szCs w:val="22"/>
              </w:rPr>
              <w:t>17/01/2011</w:t>
            </w:r>
          </w:p>
        </w:tc>
        <w:tc>
          <w:tcPr>
            <w:tcW w:w="2428" w:type="dxa"/>
            <w:hideMark/>
          </w:tcPr>
          <w:p w14:paraId="0440E0CF" w14:textId="77777777" w:rsidR="0093631D" w:rsidRPr="00135EF4" w:rsidRDefault="0093631D" w:rsidP="00135EF4">
            <w:pPr>
              <w:rPr>
                <w:rFonts w:eastAsia="Times New Roman"/>
                <w:sz w:val="22"/>
                <w:szCs w:val="22"/>
              </w:rPr>
            </w:pPr>
            <w:r w:rsidRPr="00135EF4">
              <w:rPr>
                <w:rFonts w:eastAsia="Times New Roman"/>
                <w:sz w:val="22"/>
                <w:szCs w:val="22"/>
              </w:rPr>
              <w:t>Roberta PALOTTI</w:t>
            </w:r>
          </w:p>
        </w:tc>
      </w:tr>
      <w:tr w:rsidR="0093631D" w:rsidRPr="00135EF4" w14:paraId="7F83C45C" w14:textId="77777777" w:rsidTr="00E51442">
        <w:tc>
          <w:tcPr>
            <w:tcW w:w="567" w:type="dxa"/>
            <w:hideMark/>
          </w:tcPr>
          <w:p w14:paraId="514711F0" w14:textId="77777777" w:rsidR="0093631D" w:rsidRPr="00135EF4" w:rsidRDefault="0093631D" w:rsidP="00135EF4">
            <w:pPr>
              <w:rPr>
                <w:rFonts w:eastAsia="Times New Roman"/>
                <w:sz w:val="22"/>
                <w:szCs w:val="22"/>
              </w:rPr>
            </w:pPr>
            <w:r w:rsidRPr="00135EF4">
              <w:rPr>
                <w:rFonts w:eastAsia="Times New Roman"/>
                <w:sz w:val="22"/>
                <w:szCs w:val="22"/>
              </w:rPr>
              <w:t>14  </w:t>
            </w:r>
          </w:p>
        </w:tc>
        <w:tc>
          <w:tcPr>
            <w:tcW w:w="1418" w:type="dxa"/>
            <w:hideMark/>
          </w:tcPr>
          <w:p w14:paraId="2E87F4E3" w14:textId="77777777" w:rsidR="0093631D" w:rsidRPr="00135EF4" w:rsidRDefault="0093631D" w:rsidP="00135EF4">
            <w:pPr>
              <w:rPr>
                <w:rFonts w:eastAsia="Times New Roman"/>
                <w:sz w:val="22"/>
                <w:szCs w:val="22"/>
              </w:rPr>
            </w:pPr>
            <w:r w:rsidRPr="00135EF4">
              <w:rPr>
                <w:rFonts w:eastAsia="Times New Roman"/>
                <w:sz w:val="22"/>
                <w:szCs w:val="22"/>
              </w:rPr>
              <w:t>51067/10</w:t>
            </w:r>
          </w:p>
        </w:tc>
        <w:tc>
          <w:tcPr>
            <w:tcW w:w="1559" w:type="dxa"/>
            <w:hideMark/>
          </w:tcPr>
          <w:p w14:paraId="30CA73FE" w14:textId="77777777" w:rsidR="0093631D" w:rsidRPr="00135EF4" w:rsidRDefault="0093631D" w:rsidP="00135EF4">
            <w:pPr>
              <w:rPr>
                <w:rFonts w:eastAsia="Times New Roman"/>
                <w:sz w:val="22"/>
                <w:szCs w:val="22"/>
              </w:rPr>
            </w:pPr>
            <w:proofErr w:type="spellStart"/>
            <w:r w:rsidRPr="00135EF4">
              <w:rPr>
                <w:rFonts w:eastAsia="Times New Roman"/>
                <w:sz w:val="22"/>
                <w:szCs w:val="22"/>
              </w:rPr>
              <w:t>Pasini</w:t>
            </w:r>
            <w:proofErr w:type="spellEnd"/>
            <w:r w:rsidRPr="00135EF4">
              <w:rPr>
                <w:rFonts w:eastAsia="Times New Roman"/>
                <w:sz w:val="22"/>
                <w:szCs w:val="22"/>
              </w:rPr>
              <w:t xml:space="preserve"> v. Italy</w:t>
            </w:r>
          </w:p>
        </w:tc>
        <w:tc>
          <w:tcPr>
            <w:tcW w:w="1418" w:type="dxa"/>
          </w:tcPr>
          <w:p w14:paraId="61D0B4B5" w14:textId="77777777" w:rsidR="0093631D" w:rsidRPr="00135EF4" w:rsidRDefault="0093631D" w:rsidP="00135EF4">
            <w:pPr>
              <w:rPr>
                <w:rFonts w:eastAsia="Times New Roman"/>
                <w:b/>
                <w:bCs/>
                <w:sz w:val="22"/>
                <w:szCs w:val="22"/>
              </w:rPr>
            </w:pPr>
            <w:r w:rsidRPr="00135EF4">
              <w:rPr>
                <w:rFonts w:eastAsia="Times New Roman"/>
                <w:sz w:val="22"/>
                <w:szCs w:val="22"/>
              </w:rPr>
              <w:t>27/08/2010</w:t>
            </w:r>
          </w:p>
        </w:tc>
        <w:tc>
          <w:tcPr>
            <w:tcW w:w="1984" w:type="dxa"/>
          </w:tcPr>
          <w:p w14:paraId="1EB17100" w14:textId="77777777" w:rsidR="0093631D" w:rsidRPr="00135EF4" w:rsidRDefault="0093631D" w:rsidP="00135EF4">
            <w:pPr>
              <w:rPr>
                <w:rFonts w:eastAsia="Times New Roman"/>
                <w:sz w:val="22"/>
                <w:szCs w:val="22"/>
              </w:rPr>
            </w:pPr>
            <w:r w:rsidRPr="00135EF4">
              <w:rPr>
                <w:rFonts w:eastAsia="Times New Roman"/>
                <w:sz w:val="22"/>
                <w:szCs w:val="22"/>
              </w:rPr>
              <w:t>01/02/2018</w:t>
            </w:r>
          </w:p>
        </w:tc>
        <w:tc>
          <w:tcPr>
            <w:tcW w:w="3119" w:type="dxa"/>
            <w:hideMark/>
          </w:tcPr>
          <w:p w14:paraId="1848E066" w14:textId="77777777" w:rsidR="0093631D" w:rsidRPr="00135EF4" w:rsidRDefault="0093631D" w:rsidP="00135EF4">
            <w:pPr>
              <w:rPr>
                <w:rFonts w:eastAsia="Times New Roman"/>
                <w:sz w:val="22"/>
                <w:szCs w:val="22"/>
              </w:rPr>
            </w:pPr>
            <w:r w:rsidRPr="00135EF4">
              <w:rPr>
                <w:rFonts w:eastAsia="Times New Roman"/>
                <w:b/>
                <w:bCs/>
                <w:sz w:val="22"/>
                <w:szCs w:val="22"/>
              </w:rPr>
              <w:t>Adriano PASINI</w:t>
            </w:r>
            <w:r w:rsidRPr="00135EF4">
              <w:rPr>
                <w:rFonts w:eastAsia="Times New Roman"/>
                <w:b/>
                <w:bCs/>
                <w:sz w:val="22"/>
                <w:szCs w:val="22"/>
              </w:rPr>
              <w:br/>
              <w:t>1935</w:t>
            </w:r>
            <w:r w:rsidRPr="00135EF4">
              <w:rPr>
                <w:rFonts w:eastAsia="Times New Roman"/>
                <w:b/>
                <w:bCs/>
                <w:sz w:val="22"/>
                <w:szCs w:val="22"/>
              </w:rPr>
              <w:br/>
              <w:t>Sondrio</w:t>
            </w:r>
          </w:p>
        </w:tc>
        <w:tc>
          <w:tcPr>
            <w:tcW w:w="1701" w:type="dxa"/>
          </w:tcPr>
          <w:p w14:paraId="3ED562E6" w14:textId="77777777" w:rsidR="0093631D" w:rsidRPr="00135EF4" w:rsidRDefault="0093631D" w:rsidP="00135EF4">
            <w:pPr>
              <w:rPr>
                <w:rFonts w:eastAsia="Times New Roman"/>
                <w:sz w:val="22"/>
                <w:szCs w:val="22"/>
              </w:rPr>
            </w:pPr>
            <w:r w:rsidRPr="00135EF4">
              <w:rPr>
                <w:rFonts w:eastAsia="Times New Roman"/>
                <w:sz w:val="22"/>
                <w:szCs w:val="22"/>
              </w:rPr>
              <w:t>15/05/2015</w:t>
            </w:r>
          </w:p>
        </w:tc>
        <w:tc>
          <w:tcPr>
            <w:tcW w:w="2428" w:type="dxa"/>
            <w:hideMark/>
          </w:tcPr>
          <w:p w14:paraId="1B3FF417" w14:textId="77777777" w:rsidR="0093631D" w:rsidRPr="00135EF4" w:rsidRDefault="0093631D" w:rsidP="00135EF4">
            <w:pPr>
              <w:rPr>
                <w:rFonts w:eastAsia="Times New Roman"/>
                <w:sz w:val="22"/>
                <w:szCs w:val="22"/>
              </w:rPr>
            </w:pPr>
            <w:r w:rsidRPr="00135EF4">
              <w:rPr>
                <w:rFonts w:eastAsia="Times New Roman"/>
                <w:sz w:val="22"/>
                <w:szCs w:val="22"/>
              </w:rPr>
              <w:t>Roberta PALOTTI</w:t>
            </w:r>
          </w:p>
        </w:tc>
      </w:tr>
      <w:tr w:rsidR="0093631D" w:rsidRPr="00135EF4" w14:paraId="36AC780E" w14:textId="77777777" w:rsidTr="00E51442">
        <w:tc>
          <w:tcPr>
            <w:tcW w:w="567" w:type="dxa"/>
            <w:hideMark/>
          </w:tcPr>
          <w:p w14:paraId="7D10EB7D" w14:textId="77777777" w:rsidR="0093631D" w:rsidRPr="00135EF4" w:rsidRDefault="0093631D" w:rsidP="00135EF4">
            <w:pPr>
              <w:rPr>
                <w:rFonts w:eastAsia="Times New Roman"/>
                <w:sz w:val="22"/>
                <w:szCs w:val="22"/>
              </w:rPr>
            </w:pPr>
            <w:r w:rsidRPr="00135EF4">
              <w:rPr>
                <w:rFonts w:eastAsia="Times New Roman"/>
                <w:sz w:val="22"/>
                <w:szCs w:val="22"/>
              </w:rPr>
              <w:lastRenderedPageBreak/>
              <w:t>15  </w:t>
            </w:r>
          </w:p>
        </w:tc>
        <w:tc>
          <w:tcPr>
            <w:tcW w:w="1418" w:type="dxa"/>
            <w:hideMark/>
          </w:tcPr>
          <w:p w14:paraId="0D27142C" w14:textId="77777777" w:rsidR="0093631D" w:rsidRPr="00135EF4" w:rsidRDefault="0093631D" w:rsidP="00135EF4">
            <w:pPr>
              <w:rPr>
                <w:rFonts w:eastAsia="Times New Roman"/>
                <w:sz w:val="22"/>
                <w:szCs w:val="22"/>
              </w:rPr>
            </w:pPr>
            <w:r w:rsidRPr="00135EF4">
              <w:rPr>
                <w:rFonts w:eastAsia="Times New Roman"/>
                <w:sz w:val="22"/>
                <w:szCs w:val="22"/>
              </w:rPr>
              <w:t>51077/10</w:t>
            </w:r>
          </w:p>
        </w:tc>
        <w:tc>
          <w:tcPr>
            <w:tcW w:w="1559" w:type="dxa"/>
            <w:hideMark/>
          </w:tcPr>
          <w:p w14:paraId="2F3D95E8" w14:textId="77777777" w:rsidR="0093631D" w:rsidRPr="00135EF4" w:rsidRDefault="0093631D" w:rsidP="00135EF4">
            <w:pPr>
              <w:rPr>
                <w:rFonts w:eastAsia="Times New Roman"/>
                <w:sz w:val="22"/>
                <w:szCs w:val="22"/>
              </w:rPr>
            </w:pPr>
            <w:proofErr w:type="spellStart"/>
            <w:r w:rsidRPr="00135EF4">
              <w:rPr>
                <w:rFonts w:eastAsia="Times New Roman"/>
                <w:sz w:val="22"/>
                <w:szCs w:val="22"/>
              </w:rPr>
              <w:t>Rodigari</w:t>
            </w:r>
            <w:proofErr w:type="spellEnd"/>
            <w:r w:rsidRPr="00135EF4">
              <w:rPr>
                <w:rFonts w:eastAsia="Times New Roman"/>
                <w:sz w:val="22"/>
                <w:szCs w:val="22"/>
              </w:rPr>
              <w:t xml:space="preserve"> v. Italy</w:t>
            </w:r>
          </w:p>
        </w:tc>
        <w:tc>
          <w:tcPr>
            <w:tcW w:w="1418" w:type="dxa"/>
          </w:tcPr>
          <w:p w14:paraId="68ACA86A" w14:textId="77777777" w:rsidR="0093631D" w:rsidRPr="00135EF4" w:rsidRDefault="0093631D" w:rsidP="00135EF4">
            <w:pPr>
              <w:rPr>
                <w:rFonts w:eastAsia="Times New Roman"/>
                <w:b/>
                <w:bCs/>
                <w:sz w:val="22"/>
                <w:szCs w:val="22"/>
              </w:rPr>
            </w:pPr>
            <w:r w:rsidRPr="00135EF4">
              <w:rPr>
                <w:rFonts w:eastAsia="Times New Roman"/>
                <w:sz w:val="22"/>
                <w:szCs w:val="22"/>
              </w:rPr>
              <w:t>27/08/2010</w:t>
            </w:r>
          </w:p>
        </w:tc>
        <w:tc>
          <w:tcPr>
            <w:tcW w:w="1984" w:type="dxa"/>
          </w:tcPr>
          <w:p w14:paraId="42C5E11F" w14:textId="77777777" w:rsidR="0093631D" w:rsidRPr="00135EF4" w:rsidRDefault="0093631D" w:rsidP="00135EF4">
            <w:pPr>
              <w:rPr>
                <w:rFonts w:eastAsia="Times New Roman"/>
                <w:sz w:val="22"/>
                <w:szCs w:val="22"/>
              </w:rPr>
            </w:pPr>
            <w:r w:rsidRPr="00135EF4">
              <w:rPr>
                <w:rFonts w:eastAsia="Times New Roman"/>
                <w:sz w:val="22"/>
                <w:szCs w:val="22"/>
              </w:rPr>
              <w:t>01/02/2018</w:t>
            </w:r>
          </w:p>
        </w:tc>
        <w:tc>
          <w:tcPr>
            <w:tcW w:w="3119" w:type="dxa"/>
            <w:hideMark/>
          </w:tcPr>
          <w:p w14:paraId="3C5A2A58" w14:textId="77777777" w:rsidR="0093631D" w:rsidRPr="00135EF4" w:rsidRDefault="0093631D" w:rsidP="00135EF4">
            <w:pPr>
              <w:rPr>
                <w:rFonts w:eastAsia="Times New Roman"/>
                <w:sz w:val="22"/>
                <w:szCs w:val="22"/>
              </w:rPr>
            </w:pPr>
            <w:r w:rsidRPr="00135EF4">
              <w:rPr>
                <w:rFonts w:eastAsia="Times New Roman"/>
                <w:b/>
                <w:bCs/>
                <w:sz w:val="22"/>
                <w:szCs w:val="22"/>
              </w:rPr>
              <w:t>Luciano RODIGARI</w:t>
            </w:r>
            <w:r w:rsidRPr="00135EF4">
              <w:rPr>
                <w:rFonts w:eastAsia="Times New Roman"/>
                <w:b/>
                <w:bCs/>
                <w:sz w:val="22"/>
                <w:szCs w:val="22"/>
              </w:rPr>
              <w:br/>
              <w:t>1938</w:t>
            </w:r>
            <w:r w:rsidRPr="00135EF4">
              <w:rPr>
                <w:rFonts w:eastAsia="Times New Roman"/>
                <w:b/>
                <w:bCs/>
                <w:sz w:val="22"/>
                <w:szCs w:val="22"/>
              </w:rPr>
              <w:br/>
              <w:t>Sondrio</w:t>
            </w:r>
          </w:p>
        </w:tc>
        <w:tc>
          <w:tcPr>
            <w:tcW w:w="1701" w:type="dxa"/>
          </w:tcPr>
          <w:p w14:paraId="6A1741C4" w14:textId="77777777" w:rsidR="0093631D" w:rsidRPr="00135EF4" w:rsidRDefault="0093631D" w:rsidP="00135EF4">
            <w:pPr>
              <w:rPr>
                <w:rFonts w:eastAsia="Times New Roman"/>
                <w:sz w:val="22"/>
                <w:szCs w:val="22"/>
              </w:rPr>
            </w:pPr>
            <w:r w:rsidRPr="00135EF4">
              <w:rPr>
                <w:rFonts w:eastAsia="Times New Roman"/>
                <w:sz w:val="22"/>
                <w:szCs w:val="22"/>
              </w:rPr>
              <w:t>27/12/2014</w:t>
            </w:r>
          </w:p>
        </w:tc>
        <w:tc>
          <w:tcPr>
            <w:tcW w:w="2428" w:type="dxa"/>
            <w:hideMark/>
          </w:tcPr>
          <w:p w14:paraId="1942E734" w14:textId="77777777" w:rsidR="0093631D" w:rsidRPr="00135EF4" w:rsidRDefault="0093631D" w:rsidP="00135EF4">
            <w:pPr>
              <w:rPr>
                <w:rFonts w:eastAsia="Times New Roman"/>
                <w:sz w:val="22"/>
                <w:szCs w:val="22"/>
              </w:rPr>
            </w:pPr>
            <w:r w:rsidRPr="00135EF4">
              <w:rPr>
                <w:rFonts w:eastAsia="Times New Roman"/>
                <w:sz w:val="22"/>
                <w:szCs w:val="22"/>
              </w:rPr>
              <w:t>Roberta PALOTTI</w:t>
            </w:r>
          </w:p>
        </w:tc>
      </w:tr>
      <w:tr w:rsidR="0093631D" w:rsidRPr="00135EF4" w14:paraId="32257CEC" w14:textId="77777777" w:rsidTr="00E51442">
        <w:tc>
          <w:tcPr>
            <w:tcW w:w="567" w:type="dxa"/>
            <w:hideMark/>
          </w:tcPr>
          <w:p w14:paraId="1186737A" w14:textId="77777777" w:rsidR="0093631D" w:rsidRPr="00135EF4" w:rsidRDefault="0093631D" w:rsidP="00135EF4">
            <w:pPr>
              <w:rPr>
                <w:rFonts w:eastAsia="Times New Roman"/>
                <w:sz w:val="22"/>
                <w:szCs w:val="22"/>
              </w:rPr>
            </w:pPr>
            <w:r w:rsidRPr="00135EF4">
              <w:rPr>
                <w:rFonts w:eastAsia="Times New Roman"/>
                <w:sz w:val="22"/>
                <w:szCs w:val="22"/>
              </w:rPr>
              <w:t>16  </w:t>
            </w:r>
          </w:p>
        </w:tc>
        <w:tc>
          <w:tcPr>
            <w:tcW w:w="1418" w:type="dxa"/>
            <w:hideMark/>
          </w:tcPr>
          <w:p w14:paraId="6E08C03F" w14:textId="77777777" w:rsidR="0093631D" w:rsidRPr="00135EF4" w:rsidRDefault="0093631D" w:rsidP="00135EF4">
            <w:pPr>
              <w:rPr>
                <w:rFonts w:eastAsia="Times New Roman"/>
                <w:sz w:val="22"/>
                <w:szCs w:val="22"/>
              </w:rPr>
            </w:pPr>
            <w:r w:rsidRPr="00135EF4">
              <w:rPr>
                <w:rFonts w:eastAsia="Times New Roman"/>
                <w:sz w:val="22"/>
                <w:szCs w:val="22"/>
              </w:rPr>
              <w:t>51083/10</w:t>
            </w:r>
          </w:p>
        </w:tc>
        <w:tc>
          <w:tcPr>
            <w:tcW w:w="1559" w:type="dxa"/>
            <w:hideMark/>
          </w:tcPr>
          <w:p w14:paraId="60C4222D" w14:textId="77777777" w:rsidR="0093631D" w:rsidRPr="00135EF4" w:rsidRDefault="0093631D" w:rsidP="00135EF4">
            <w:pPr>
              <w:rPr>
                <w:rFonts w:eastAsia="Times New Roman"/>
                <w:sz w:val="22"/>
                <w:szCs w:val="22"/>
              </w:rPr>
            </w:pPr>
            <w:proofErr w:type="spellStart"/>
            <w:r w:rsidRPr="00135EF4">
              <w:rPr>
                <w:rFonts w:eastAsia="Times New Roman"/>
                <w:sz w:val="22"/>
                <w:szCs w:val="22"/>
              </w:rPr>
              <w:t>Pavioni</w:t>
            </w:r>
            <w:proofErr w:type="spellEnd"/>
            <w:r w:rsidRPr="00135EF4">
              <w:rPr>
                <w:rFonts w:eastAsia="Times New Roman"/>
                <w:sz w:val="22"/>
                <w:szCs w:val="22"/>
              </w:rPr>
              <w:t xml:space="preserve"> v. Italy</w:t>
            </w:r>
          </w:p>
        </w:tc>
        <w:tc>
          <w:tcPr>
            <w:tcW w:w="1418" w:type="dxa"/>
          </w:tcPr>
          <w:p w14:paraId="5F600AC3" w14:textId="77777777" w:rsidR="0093631D" w:rsidRPr="00135EF4" w:rsidRDefault="0093631D" w:rsidP="00135EF4">
            <w:pPr>
              <w:rPr>
                <w:rFonts w:eastAsia="Times New Roman"/>
                <w:b/>
                <w:bCs/>
                <w:sz w:val="22"/>
                <w:szCs w:val="22"/>
              </w:rPr>
            </w:pPr>
            <w:r w:rsidRPr="00135EF4">
              <w:rPr>
                <w:rFonts w:eastAsia="Times New Roman"/>
                <w:sz w:val="22"/>
                <w:szCs w:val="22"/>
              </w:rPr>
              <w:t>27/08/2010</w:t>
            </w:r>
          </w:p>
        </w:tc>
        <w:tc>
          <w:tcPr>
            <w:tcW w:w="1984" w:type="dxa"/>
          </w:tcPr>
          <w:p w14:paraId="0289C2B2" w14:textId="77777777" w:rsidR="0093631D" w:rsidRPr="00135EF4" w:rsidRDefault="0093631D" w:rsidP="00135EF4">
            <w:pPr>
              <w:rPr>
                <w:rFonts w:eastAsia="Times New Roman"/>
                <w:sz w:val="22"/>
                <w:szCs w:val="22"/>
              </w:rPr>
            </w:pPr>
            <w:r w:rsidRPr="00135EF4">
              <w:rPr>
                <w:rFonts w:eastAsia="Times New Roman"/>
                <w:sz w:val="22"/>
                <w:szCs w:val="22"/>
              </w:rPr>
              <w:t>01/02/2018</w:t>
            </w:r>
          </w:p>
        </w:tc>
        <w:tc>
          <w:tcPr>
            <w:tcW w:w="3119" w:type="dxa"/>
            <w:hideMark/>
          </w:tcPr>
          <w:p w14:paraId="79FED0B2" w14:textId="77777777" w:rsidR="0093631D" w:rsidRPr="00135EF4" w:rsidRDefault="0093631D" w:rsidP="00135EF4">
            <w:pPr>
              <w:rPr>
                <w:rFonts w:eastAsia="Times New Roman"/>
                <w:sz w:val="22"/>
                <w:szCs w:val="22"/>
              </w:rPr>
            </w:pPr>
            <w:r w:rsidRPr="00135EF4">
              <w:rPr>
                <w:rFonts w:eastAsia="Times New Roman"/>
                <w:b/>
                <w:bCs/>
                <w:sz w:val="22"/>
                <w:szCs w:val="22"/>
              </w:rPr>
              <w:t>Maurizio PAVIONI</w:t>
            </w:r>
            <w:r w:rsidRPr="00135EF4">
              <w:rPr>
                <w:rFonts w:eastAsia="Times New Roman"/>
                <w:b/>
                <w:bCs/>
                <w:sz w:val="22"/>
                <w:szCs w:val="22"/>
              </w:rPr>
              <w:br/>
              <w:t>1943</w:t>
            </w:r>
            <w:r w:rsidRPr="00135EF4">
              <w:rPr>
                <w:rFonts w:eastAsia="Times New Roman"/>
                <w:b/>
                <w:bCs/>
                <w:sz w:val="22"/>
                <w:szCs w:val="22"/>
              </w:rPr>
              <w:br/>
              <w:t>Sondrio</w:t>
            </w:r>
          </w:p>
        </w:tc>
        <w:tc>
          <w:tcPr>
            <w:tcW w:w="1701" w:type="dxa"/>
          </w:tcPr>
          <w:p w14:paraId="3F99390C" w14:textId="77777777" w:rsidR="0093631D" w:rsidRPr="00135EF4" w:rsidRDefault="0093631D" w:rsidP="00135EF4">
            <w:pPr>
              <w:rPr>
                <w:rFonts w:eastAsia="Times New Roman"/>
                <w:sz w:val="22"/>
                <w:szCs w:val="22"/>
              </w:rPr>
            </w:pPr>
            <w:r w:rsidRPr="00135EF4">
              <w:rPr>
                <w:rFonts w:eastAsia="Times New Roman"/>
                <w:sz w:val="22"/>
                <w:szCs w:val="22"/>
              </w:rPr>
              <w:t>01/12/2016</w:t>
            </w:r>
          </w:p>
        </w:tc>
        <w:tc>
          <w:tcPr>
            <w:tcW w:w="2428" w:type="dxa"/>
            <w:hideMark/>
          </w:tcPr>
          <w:p w14:paraId="742E5FFE" w14:textId="77777777" w:rsidR="0093631D" w:rsidRPr="00135EF4" w:rsidRDefault="0093631D" w:rsidP="00135EF4">
            <w:pPr>
              <w:rPr>
                <w:rFonts w:eastAsia="Times New Roman"/>
                <w:sz w:val="22"/>
                <w:szCs w:val="22"/>
              </w:rPr>
            </w:pPr>
            <w:r w:rsidRPr="00135EF4">
              <w:rPr>
                <w:rFonts w:eastAsia="Times New Roman"/>
                <w:sz w:val="22"/>
                <w:szCs w:val="22"/>
              </w:rPr>
              <w:t>Roberta PALOTTI</w:t>
            </w:r>
          </w:p>
        </w:tc>
      </w:tr>
      <w:tr w:rsidR="0093631D" w:rsidRPr="00135EF4" w14:paraId="1D1027BF" w14:textId="77777777" w:rsidTr="00E51442">
        <w:tc>
          <w:tcPr>
            <w:tcW w:w="567" w:type="dxa"/>
            <w:hideMark/>
          </w:tcPr>
          <w:p w14:paraId="63364811" w14:textId="77777777" w:rsidR="0093631D" w:rsidRPr="00135EF4" w:rsidRDefault="0093631D" w:rsidP="00135EF4">
            <w:pPr>
              <w:rPr>
                <w:rFonts w:eastAsia="Times New Roman"/>
                <w:sz w:val="22"/>
                <w:szCs w:val="22"/>
              </w:rPr>
            </w:pPr>
            <w:r w:rsidRPr="00135EF4">
              <w:rPr>
                <w:rFonts w:eastAsia="Times New Roman"/>
                <w:sz w:val="22"/>
                <w:szCs w:val="22"/>
              </w:rPr>
              <w:t>17  </w:t>
            </w:r>
          </w:p>
        </w:tc>
        <w:tc>
          <w:tcPr>
            <w:tcW w:w="1418" w:type="dxa"/>
            <w:hideMark/>
          </w:tcPr>
          <w:p w14:paraId="3477A851" w14:textId="77777777" w:rsidR="0093631D" w:rsidRPr="00135EF4" w:rsidRDefault="0093631D" w:rsidP="00135EF4">
            <w:pPr>
              <w:rPr>
                <w:rFonts w:eastAsia="Times New Roman"/>
                <w:sz w:val="22"/>
                <w:szCs w:val="22"/>
              </w:rPr>
            </w:pPr>
            <w:r w:rsidRPr="00135EF4">
              <w:rPr>
                <w:rFonts w:eastAsia="Times New Roman"/>
                <w:sz w:val="22"/>
                <w:szCs w:val="22"/>
              </w:rPr>
              <w:t>51951/10</w:t>
            </w:r>
          </w:p>
        </w:tc>
        <w:tc>
          <w:tcPr>
            <w:tcW w:w="1559" w:type="dxa"/>
            <w:hideMark/>
          </w:tcPr>
          <w:p w14:paraId="6D80F3BB" w14:textId="77777777" w:rsidR="0093631D" w:rsidRPr="00135EF4" w:rsidRDefault="0093631D" w:rsidP="00135EF4">
            <w:pPr>
              <w:rPr>
                <w:rFonts w:eastAsia="Times New Roman"/>
                <w:sz w:val="22"/>
                <w:szCs w:val="22"/>
              </w:rPr>
            </w:pPr>
            <w:proofErr w:type="spellStart"/>
            <w:r w:rsidRPr="00135EF4">
              <w:rPr>
                <w:rFonts w:eastAsia="Times New Roman"/>
                <w:sz w:val="22"/>
                <w:szCs w:val="22"/>
              </w:rPr>
              <w:t>Selvetti</w:t>
            </w:r>
            <w:proofErr w:type="spellEnd"/>
            <w:r w:rsidRPr="00135EF4">
              <w:rPr>
                <w:rFonts w:eastAsia="Times New Roman"/>
                <w:sz w:val="22"/>
                <w:szCs w:val="22"/>
              </w:rPr>
              <w:t xml:space="preserve"> v. Italy</w:t>
            </w:r>
          </w:p>
        </w:tc>
        <w:tc>
          <w:tcPr>
            <w:tcW w:w="1418" w:type="dxa"/>
          </w:tcPr>
          <w:p w14:paraId="071331A4" w14:textId="77777777" w:rsidR="0093631D" w:rsidRPr="00135EF4" w:rsidRDefault="0093631D" w:rsidP="00135EF4">
            <w:pPr>
              <w:rPr>
                <w:rFonts w:eastAsia="Times New Roman"/>
                <w:b/>
                <w:bCs/>
                <w:sz w:val="22"/>
                <w:szCs w:val="22"/>
              </w:rPr>
            </w:pPr>
            <w:r w:rsidRPr="00135EF4">
              <w:rPr>
                <w:rFonts w:eastAsia="Times New Roman"/>
                <w:sz w:val="22"/>
                <w:szCs w:val="22"/>
              </w:rPr>
              <w:t>27/08/2010</w:t>
            </w:r>
          </w:p>
        </w:tc>
        <w:tc>
          <w:tcPr>
            <w:tcW w:w="1984" w:type="dxa"/>
          </w:tcPr>
          <w:p w14:paraId="066418DA" w14:textId="77777777" w:rsidR="0093631D" w:rsidRPr="00135EF4" w:rsidRDefault="0093631D" w:rsidP="00135EF4">
            <w:pPr>
              <w:rPr>
                <w:rFonts w:eastAsia="Times New Roman"/>
                <w:sz w:val="22"/>
                <w:szCs w:val="22"/>
              </w:rPr>
            </w:pPr>
            <w:r w:rsidRPr="00135EF4">
              <w:rPr>
                <w:rFonts w:eastAsia="Times New Roman"/>
                <w:sz w:val="22"/>
                <w:szCs w:val="22"/>
              </w:rPr>
              <w:t>01/02/2018</w:t>
            </w:r>
          </w:p>
        </w:tc>
        <w:tc>
          <w:tcPr>
            <w:tcW w:w="3119" w:type="dxa"/>
            <w:hideMark/>
          </w:tcPr>
          <w:p w14:paraId="491A267B" w14:textId="77777777" w:rsidR="0093631D" w:rsidRPr="00135EF4" w:rsidRDefault="0093631D" w:rsidP="00135EF4">
            <w:pPr>
              <w:rPr>
                <w:rFonts w:eastAsia="Times New Roman"/>
                <w:sz w:val="22"/>
                <w:szCs w:val="22"/>
              </w:rPr>
            </w:pPr>
            <w:r w:rsidRPr="00135EF4">
              <w:rPr>
                <w:rFonts w:eastAsia="Times New Roman"/>
                <w:b/>
                <w:bCs/>
                <w:sz w:val="22"/>
                <w:szCs w:val="22"/>
              </w:rPr>
              <w:t>Giulia SELVETTI</w:t>
            </w:r>
            <w:r w:rsidRPr="00135EF4">
              <w:rPr>
                <w:rFonts w:eastAsia="Times New Roman"/>
                <w:b/>
                <w:bCs/>
                <w:sz w:val="22"/>
                <w:szCs w:val="22"/>
              </w:rPr>
              <w:br/>
              <w:t>1933</w:t>
            </w:r>
            <w:r w:rsidRPr="00135EF4">
              <w:rPr>
                <w:rFonts w:eastAsia="Times New Roman"/>
                <w:b/>
                <w:bCs/>
                <w:sz w:val="22"/>
                <w:szCs w:val="22"/>
              </w:rPr>
              <w:br/>
              <w:t>Sondrio</w:t>
            </w:r>
          </w:p>
        </w:tc>
        <w:tc>
          <w:tcPr>
            <w:tcW w:w="1701" w:type="dxa"/>
          </w:tcPr>
          <w:p w14:paraId="0B431ADF" w14:textId="77777777" w:rsidR="0093631D" w:rsidRPr="00135EF4" w:rsidRDefault="0093631D" w:rsidP="00135EF4">
            <w:pPr>
              <w:rPr>
                <w:rFonts w:eastAsia="Times New Roman"/>
                <w:sz w:val="22"/>
                <w:szCs w:val="22"/>
              </w:rPr>
            </w:pPr>
            <w:r w:rsidRPr="00135EF4">
              <w:rPr>
                <w:rFonts w:eastAsia="Times New Roman"/>
                <w:sz w:val="22"/>
                <w:szCs w:val="22"/>
              </w:rPr>
              <w:t>22/04/2015</w:t>
            </w:r>
          </w:p>
        </w:tc>
        <w:tc>
          <w:tcPr>
            <w:tcW w:w="2428" w:type="dxa"/>
            <w:hideMark/>
          </w:tcPr>
          <w:p w14:paraId="286A9CDA" w14:textId="77777777" w:rsidR="0093631D" w:rsidRPr="00135EF4" w:rsidRDefault="0093631D" w:rsidP="00135EF4">
            <w:pPr>
              <w:rPr>
                <w:rFonts w:eastAsia="Times New Roman"/>
                <w:sz w:val="22"/>
                <w:szCs w:val="22"/>
              </w:rPr>
            </w:pPr>
            <w:r w:rsidRPr="00135EF4">
              <w:rPr>
                <w:rFonts w:eastAsia="Times New Roman"/>
                <w:sz w:val="22"/>
                <w:szCs w:val="22"/>
              </w:rPr>
              <w:t>Roberta PALOTTI</w:t>
            </w:r>
          </w:p>
        </w:tc>
      </w:tr>
      <w:tr w:rsidR="0093631D" w:rsidRPr="00135EF4" w14:paraId="00CF9320" w14:textId="77777777" w:rsidTr="00E51442">
        <w:tc>
          <w:tcPr>
            <w:tcW w:w="567" w:type="dxa"/>
            <w:hideMark/>
          </w:tcPr>
          <w:p w14:paraId="0FD187FB" w14:textId="77777777" w:rsidR="0093631D" w:rsidRPr="00135EF4" w:rsidRDefault="0093631D" w:rsidP="00135EF4">
            <w:pPr>
              <w:rPr>
                <w:rFonts w:eastAsia="Times New Roman"/>
                <w:sz w:val="22"/>
                <w:szCs w:val="22"/>
              </w:rPr>
            </w:pPr>
            <w:r w:rsidRPr="00135EF4">
              <w:rPr>
                <w:rFonts w:eastAsia="Times New Roman"/>
                <w:sz w:val="22"/>
                <w:szCs w:val="22"/>
              </w:rPr>
              <w:t>18  </w:t>
            </w:r>
          </w:p>
        </w:tc>
        <w:tc>
          <w:tcPr>
            <w:tcW w:w="1418" w:type="dxa"/>
            <w:hideMark/>
          </w:tcPr>
          <w:p w14:paraId="745A677F" w14:textId="77777777" w:rsidR="0093631D" w:rsidRPr="00135EF4" w:rsidRDefault="0093631D" w:rsidP="00135EF4">
            <w:pPr>
              <w:rPr>
                <w:rFonts w:eastAsia="Times New Roman"/>
                <w:sz w:val="22"/>
                <w:szCs w:val="22"/>
              </w:rPr>
            </w:pPr>
            <w:r w:rsidRPr="00135EF4">
              <w:rPr>
                <w:rFonts w:eastAsia="Times New Roman"/>
                <w:sz w:val="22"/>
                <w:szCs w:val="22"/>
              </w:rPr>
              <w:t>51966/10</w:t>
            </w:r>
          </w:p>
        </w:tc>
        <w:tc>
          <w:tcPr>
            <w:tcW w:w="1559" w:type="dxa"/>
            <w:hideMark/>
          </w:tcPr>
          <w:p w14:paraId="4B415FA2" w14:textId="77777777" w:rsidR="0093631D" w:rsidRPr="00135EF4" w:rsidRDefault="0093631D" w:rsidP="00135EF4">
            <w:pPr>
              <w:rPr>
                <w:rFonts w:eastAsia="Times New Roman"/>
                <w:sz w:val="22"/>
                <w:szCs w:val="22"/>
              </w:rPr>
            </w:pPr>
            <w:proofErr w:type="spellStart"/>
            <w:r w:rsidRPr="00135EF4">
              <w:rPr>
                <w:rFonts w:eastAsia="Times New Roman"/>
                <w:sz w:val="22"/>
                <w:szCs w:val="22"/>
              </w:rPr>
              <w:t>Valbuzzi</w:t>
            </w:r>
            <w:proofErr w:type="spellEnd"/>
            <w:r w:rsidRPr="00135EF4">
              <w:rPr>
                <w:rFonts w:eastAsia="Times New Roman"/>
                <w:sz w:val="22"/>
                <w:szCs w:val="22"/>
              </w:rPr>
              <w:t xml:space="preserve"> v. Italy</w:t>
            </w:r>
          </w:p>
        </w:tc>
        <w:tc>
          <w:tcPr>
            <w:tcW w:w="1418" w:type="dxa"/>
          </w:tcPr>
          <w:p w14:paraId="25FEA44B" w14:textId="77777777" w:rsidR="0093631D" w:rsidRPr="00135EF4" w:rsidRDefault="0093631D" w:rsidP="00135EF4">
            <w:pPr>
              <w:rPr>
                <w:rFonts w:eastAsia="Times New Roman"/>
                <w:b/>
                <w:bCs/>
                <w:sz w:val="22"/>
                <w:szCs w:val="22"/>
              </w:rPr>
            </w:pPr>
            <w:r w:rsidRPr="00135EF4">
              <w:rPr>
                <w:rFonts w:eastAsia="Times New Roman"/>
                <w:sz w:val="22"/>
                <w:szCs w:val="22"/>
              </w:rPr>
              <w:t>27/08/2010</w:t>
            </w:r>
          </w:p>
        </w:tc>
        <w:tc>
          <w:tcPr>
            <w:tcW w:w="1984" w:type="dxa"/>
          </w:tcPr>
          <w:p w14:paraId="34F18DF0" w14:textId="77777777" w:rsidR="0093631D" w:rsidRPr="00135EF4" w:rsidRDefault="0093631D" w:rsidP="00135EF4">
            <w:pPr>
              <w:rPr>
                <w:rFonts w:eastAsia="Times New Roman"/>
                <w:sz w:val="22"/>
                <w:szCs w:val="22"/>
              </w:rPr>
            </w:pPr>
            <w:r w:rsidRPr="00135EF4">
              <w:rPr>
                <w:rFonts w:eastAsia="Times New Roman"/>
                <w:sz w:val="22"/>
                <w:szCs w:val="22"/>
              </w:rPr>
              <w:t>01/02/2018</w:t>
            </w:r>
          </w:p>
        </w:tc>
        <w:tc>
          <w:tcPr>
            <w:tcW w:w="3119" w:type="dxa"/>
            <w:hideMark/>
          </w:tcPr>
          <w:p w14:paraId="31DF0EF9" w14:textId="77777777" w:rsidR="0093631D" w:rsidRPr="00135EF4" w:rsidRDefault="0093631D" w:rsidP="00135EF4">
            <w:pPr>
              <w:rPr>
                <w:rFonts w:eastAsia="Times New Roman"/>
                <w:sz w:val="22"/>
                <w:szCs w:val="22"/>
              </w:rPr>
            </w:pPr>
            <w:r w:rsidRPr="00135EF4">
              <w:rPr>
                <w:rFonts w:eastAsia="Times New Roman"/>
                <w:b/>
                <w:bCs/>
                <w:sz w:val="22"/>
                <w:szCs w:val="22"/>
              </w:rPr>
              <w:t>Donato VALBUZZI</w:t>
            </w:r>
            <w:r w:rsidRPr="00135EF4">
              <w:rPr>
                <w:rFonts w:eastAsia="Times New Roman"/>
                <w:b/>
                <w:bCs/>
                <w:sz w:val="22"/>
                <w:szCs w:val="22"/>
              </w:rPr>
              <w:br/>
              <w:t>1939</w:t>
            </w:r>
            <w:r w:rsidRPr="00135EF4">
              <w:rPr>
                <w:rFonts w:eastAsia="Times New Roman"/>
                <w:b/>
                <w:bCs/>
                <w:sz w:val="22"/>
                <w:szCs w:val="22"/>
              </w:rPr>
              <w:br/>
              <w:t>Sondrio</w:t>
            </w:r>
          </w:p>
        </w:tc>
        <w:tc>
          <w:tcPr>
            <w:tcW w:w="1701" w:type="dxa"/>
          </w:tcPr>
          <w:p w14:paraId="554E37AE" w14:textId="77777777" w:rsidR="0093631D" w:rsidRPr="00135EF4" w:rsidRDefault="0093631D" w:rsidP="00135EF4">
            <w:pPr>
              <w:rPr>
                <w:rFonts w:eastAsia="Times New Roman"/>
                <w:sz w:val="22"/>
                <w:szCs w:val="22"/>
              </w:rPr>
            </w:pPr>
            <w:r w:rsidRPr="00135EF4">
              <w:rPr>
                <w:rFonts w:eastAsia="Times New Roman"/>
                <w:sz w:val="22"/>
                <w:szCs w:val="22"/>
              </w:rPr>
              <w:t>09/07/2017</w:t>
            </w:r>
          </w:p>
        </w:tc>
        <w:tc>
          <w:tcPr>
            <w:tcW w:w="2428" w:type="dxa"/>
            <w:hideMark/>
          </w:tcPr>
          <w:p w14:paraId="34BAE428" w14:textId="77777777" w:rsidR="0093631D" w:rsidRPr="00135EF4" w:rsidRDefault="0093631D" w:rsidP="00135EF4">
            <w:pPr>
              <w:rPr>
                <w:rFonts w:eastAsia="Times New Roman"/>
                <w:sz w:val="22"/>
                <w:szCs w:val="22"/>
              </w:rPr>
            </w:pPr>
            <w:r w:rsidRPr="00135EF4">
              <w:rPr>
                <w:rFonts w:eastAsia="Times New Roman"/>
                <w:sz w:val="22"/>
                <w:szCs w:val="22"/>
              </w:rPr>
              <w:t>Roberta PALOTTI</w:t>
            </w:r>
          </w:p>
        </w:tc>
      </w:tr>
      <w:tr w:rsidR="0093631D" w:rsidRPr="00135EF4" w14:paraId="14FACEA2" w14:textId="77777777" w:rsidTr="00E51442">
        <w:tc>
          <w:tcPr>
            <w:tcW w:w="567" w:type="dxa"/>
            <w:hideMark/>
          </w:tcPr>
          <w:p w14:paraId="364BD5C4" w14:textId="77777777" w:rsidR="0093631D" w:rsidRPr="00135EF4" w:rsidRDefault="0093631D" w:rsidP="00135EF4">
            <w:pPr>
              <w:rPr>
                <w:rFonts w:eastAsia="Times New Roman"/>
                <w:sz w:val="22"/>
                <w:szCs w:val="22"/>
              </w:rPr>
            </w:pPr>
            <w:r w:rsidRPr="00135EF4">
              <w:rPr>
                <w:rFonts w:eastAsia="Times New Roman"/>
                <w:sz w:val="22"/>
                <w:szCs w:val="22"/>
              </w:rPr>
              <w:t>19  </w:t>
            </w:r>
          </w:p>
        </w:tc>
        <w:tc>
          <w:tcPr>
            <w:tcW w:w="1418" w:type="dxa"/>
            <w:hideMark/>
          </w:tcPr>
          <w:p w14:paraId="1654A150" w14:textId="77777777" w:rsidR="0093631D" w:rsidRPr="00135EF4" w:rsidRDefault="0093631D" w:rsidP="00135EF4">
            <w:pPr>
              <w:rPr>
                <w:rFonts w:eastAsia="Times New Roman"/>
                <w:sz w:val="22"/>
                <w:szCs w:val="22"/>
              </w:rPr>
            </w:pPr>
            <w:r w:rsidRPr="00135EF4">
              <w:rPr>
                <w:rFonts w:eastAsia="Times New Roman"/>
                <w:sz w:val="22"/>
                <w:szCs w:val="22"/>
              </w:rPr>
              <w:t>52009/10</w:t>
            </w:r>
          </w:p>
        </w:tc>
        <w:tc>
          <w:tcPr>
            <w:tcW w:w="1559" w:type="dxa"/>
            <w:hideMark/>
          </w:tcPr>
          <w:p w14:paraId="47BD4896" w14:textId="77777777" w:rsidR="0093631D" w:rsidRPr="00135EF4" w:rsidRDefault="0093631D" w:rsidP="00135EF4">
            <w:pPr>
              <w:rPr>
                <w:rFonts w:eastAsia="Times New Roman"/>
                <w:sz w:val="22"/>
                <w:szCs w:val="22"/>
              </w:rPr>
            </w:pPr>
            <w:proofErr w:type="spellStart"/>
            <w:r w:rsidRPr="00135EF4">
              <w:rPr>
                <w:rFonts w:eastAsia="Times New Roman"/>
                <w:sz w:val="22"/>
                <w:szCs w:val="22"/>
              </w:rPr>
              <w:t>Geronimi</w:t>
            </w:r>
            <w:proofErr w:type="spellEnd"/>
            <w:r w:rsidRPr="00135EF4">
              <w:rPr>
                <w:rFonts w:eastAsia="Times New Roman"/>
                <w:sz w:val="22"/>
                <w:szCs w:val="22"/>
              </w:rPr>
              <w:t xml:space="preserve"> v. Italy</w:t>
            </w:r>
          </w:p>
        </w:tc>
        <w:tc>
          <w:tcPr>
            <w:tcW w:w="1418" w:type="dxa"/>
          </w:tcPr>
          <w:p w14:paraId="43968A1E" w14:textId="77777777" w:rsidR="0093631D" w:rsidRPr="00135EF4" w:rsidRDefault="0093631D" w:rsidP="00135EF4">
            <w:pPr>
              <w:rPr>
                <w:rFonts w:eastAsia="Times New Roman"/>
                <w:b/>
                <w:bCs/>
                <w:sz w:val="22"/>
                <w:szCs w:val="22"/>
              </w:rPr>
            </w:pPr>
            <w:r w:rsidRPr="00135EF4">
              <w:rPr>
                <w:rFonts w:eastAsia="Times New Roman"/>
                <w:sz w:val="22"/>
                <w:szCs w:val="22"/>
              </w:rPr>
              <w:t>27/08/2010</w:t>
            </w:r>
          </w:p>
        </w:tc>
        <w:tc>
          <w:tcPr>
            <w:tcW w:w="1984" w:type="dxa"/>
          </w:tcPr>
          <w:p w14:paraId="013D82C2" w14:textId="77777777" w:rsidR="0093631D" w:rsidRPr="00135EF4" w:rsidRDefault="0093631D" w:rsidP="00135EF4">
            <w:pPr>
              <w:rPr>
                <w:rFonts w:eastAsia="Times New Roman"/>
                <w:sz w:val="22"/>
                <w:szCs w:val="22"/>
              </w:rPr>
            </w:pPr>
            <w:r w:rsidRPr="00135EF4">
              <w:rPr>
                <w:rFonts w:eastAsia="Times New Roman"/>
                <w:sz w:val="22"/>
                <w:szCs w:val="22"/>
              </w:rPr>
              <w:t>01/02/2018</w:t>
            </w:r>
          </w:p>
        </w:tc>
        <w:tc>
          <w:tcPr>
            <w:tcW w:w="3119" w:type="dxa"/>
            <w:hideMark/>
          </w:tcPr>
          <w:p w14:paraId="2FCE087F" w14:textId="77777777" w:rsidR="0093631D" w:rsidRPr="00135EF4" w:rsidRDefault="0093631D" w:rsidP="00135EF4">
            <w:pPr>
              <w:rPr>
                <w:rFonts w:eastAsia="Times New Roman"/>
                <w:sz w:val="22"/>
                <w:szCs w:val="22"/>
              </w:rPr>
            </w:pPr>
            <w:r w:rsidRPr="00135EF4">
              <w:rPr>
                <w:rFonts w:eastAsia="Times New Roman"/>
                <w:b/>
                <w:bCs/>
                <w:sz w:val="22"/>
                <w:szCs w:val="22"/>
              </w:rPr>
              <w:t>Silvio GERONIMI</w:t>
            </w:r>
            <w:r w:rsidRPr="00135EF4">
              <w:rPr>
                <w:rFonts w:eastAsia="Times New Roman"/>
                <w:b/>
                <w:bCs/>
                <w:sz w:val="22"/>
                <w:szCs w:val="22"/>
              </w:rPr>
              <w:br/>
              <w:t>1944</w:t>
            </w:r>
            <w:r w:rsidRPr="00135EF4">
              <w:rPr>
                <w:rFonts w:eastAsia="Times New Roman"/>
                <w:b/>
                <w:bCs/>
                <w:sz w:val="22"/>
                <w:szCs w:val="22"/>
              </w:rPr>
              <w:br/>
              <w:t>Sondrio</w:t>
            </w:r>
          </w:p>
        </w:tc>
        <w:tc>
          <w:tcPr>
            <w:tcW w:w="1701" w:type="dxa"/>
          </w:tcPr>
          <w:p w14:paraId="0E28B693" w14:textId="77777777" w:rsidR="0093631D" w:rsidRPr="00135EF4" w:rsidRDefault="0093631D" w:rsidP="00135EF4">
            <w:pPr>
              <w:rPr>
                <w:rFonts w:eastAsia="Times New Roman"/>
                <w:sz w:val="22"/>
                <w:szCs w:val="22"/>
              </w:rPr>
            </w:pPr>
            <w:r w:rsidRPr="00135EF4">
              <w:rPr>
                <w:rFonts w:eastAsia="Times New Roman"/>
                <w:sz w:val="22"/>
                <w:szCs w:val="22"/>
              </w:rPr>
              <w:t>15/07/2012</w:t>
            </w:r>
          </w:p>
        </w:tc>
        <w:tc>
          <w:tcPr>
            <w:tcW w:w="2428" w:type="dxa"/>
            <w:hideMark/>
          </w:tcPr>
          <w:p w14:paraId="4AF0DA7D" w14:textId="77777777" w:rsidR="0093631D" w:rsidRPr="00135EF4" w:rsidRDefault="0093631D" w:rsidP="00135EF4">
            <w:pPr>
              <w:rPr>
                <w:rFonts w:eastAsia="Times New Roman"/>
                <w:sz w:val="22"/>
                <w:szCs w:val="22"/>
              </w:rPr>
            </w:pPr>
            <w:r w:rsidRPr="00135EF4">
              <w:rPr>
                <w:rFonts w:eastAsia="Times New Roman"/>
                <w:sz w:val="22"/>
                <w:szCs w:val="22"/>
              </w:rPr>
              <w:t>Roberta PALOTTI</w:t>
            </w:r>
          </w:p>
        </w:tc>
      </w:tr>
      <w:tr w:rsidR="0093631D" w:rsidRPr="00135EF4" w14:paraId="10E46937" w14:textId="77777777" w:rsidTr="00E51442">
        <w:tc>
          <w:tcPr>
            <w:tcW w:w="567" w:type="dxa"/>
            <w:hideMark/>
          </w:tcPr>
          <w:p w14:paraId="74D5D725" w14:textId="77777777" w:rsidR="0093631D" w:rsidRPr="00135EF4" w:rsidRDefault="0093631D" w:rsidP="00135EF4">
            <w:pPr>
              <w:rPr>
                <w:rFonts w:eastAsia="Times New Roman"/>
                <w:sz w:val="22"/>
                <w:szCs w:val="22"/>
              </w:rPr>
            </w:pPr>
            <w:r w:rsidRPr="00135EF4">
              <w:rPr>
                <w:rFonts w:eastAsia="Times New Roman"/>
                <w:sz w:val="22"/>
                <w:szCs w:val="22"/>
              </w:rPr>
              <w:t>20  </w:t>
            </w:r>
          </w:p>
        </w:tc>
        <w:tc>
          <w:tcPr>
            <w:tcW w:w="1418" w:type="dxa"/>
            <w:hideMark/>
          </w:tcPr>
          <w:p w14:paraId="4AAB8C6B" w14:textId="77777777" w:rsidR="0093631D" w:rsidRPr="00135EF4" w:rsidRDefault="0093631D" w:rsidP="00135EF4">
            <w:pPr>
              <w:rPr>
                <w:rFonts w:eastAsia="Times New Roman"/>
                <w:sz w:val="22"/>
                <w:szCs w:val="22"/>
              </w:rPr>
            </w:pPr>
            <w:r w:rsidRPr="00135EF4">
              <w:rPr>
                <w:rFonts w:eastAsia="Times New Roman"/>
                <w:sz w:val="22"/>
                <w:szCs w:val="22"/>
              </w:rPr>
              <w:t>52011/10</w:t>
            </w:r>
          </w:p>
        </w:tc>
        <w:tc>
          <w:tcPr>
            <w:tcW w:w="1559" w:type="dxa"/>
            <w:hideMark/>
          </w:tcPr>
          <w:p w14:paraId="3236C6F4" w14:textId="77777777" w:rsidR="0093631D" w:rsidRPr="00135EF4" w:rsidRDefault="0093631D" w:rsidP="00135EF4">
            <w:pPr>
              <w:rPr>
                <w:rFonts w:eastAsia="Times New Roman"/>
                <w:sz w:val="22"/>
                <w:szCs w:val="22"/>
              </w:rPr>
            </w:pPr>
            <w:r w:rsidRPr="00135EF4">
              <w:rPr>
                <w:rFonts w:eastAsia="Times New Roman"/>
                <w:sz w:val="22"/>
                <w:szCs w:val="22"/>
              </w:rPr>
              <w:t xml:space="preserve">Del </w:t>
            </w:r>
            <w:proofErr w:type="spellStart"/>
            <w:r w:rsidRPr="00135EF4">
              <w:rPr>
                <w:rFonts w:eastAsia="Times New Roman"/>
                <w:sz w:val="22"/>
                <w:szCs w:val="22"/>
              </w:rPr>
              <w:t>Curto</w:t>
            </w:r>
            <w:proofErr w:type="spellEnd"/>
            <w:r w:rsidRPr="00135EF4">
              <w:rPr>
                <w:rFonts w:eastAsia="Times New Roman"/>
                <w:sz w:val="22"/>
                <w:szCs w:val="22"/>
              </w:rPr>
              <w:t xml:space="preserve"> v. Italy</w:t>
            </w:r>
          </w:p>
        </w:tc>
        <w:tc>
          <w:tcPr>
            <w:tcW w:w="1418" w:type="dxa"/>
          </w:tcPr>
          <w:p w14:paraId="7A7B4F8F" w14:textId="77777777" w:rsidR="0093631D" w:rsidRPr="00135EF4" w:rsidRDefault="0093631D" w:rsidP="00135EF4">
            <w:pPr>
              <w:rPr>
                <w:rFonts w:eastAsia="Times New Roman"/>
                <w:b/>
                <w:bCs/>
                <w:sz w:val="22"/>
                <w:szCs w:val="22"/>
              </w:rPr>
            </w:pPr>
            <w:r w:rsidRPr="00135EF4">
              <w:rPr>
                <w:rFonts w:eastAsia="Times New Roman"/>
                <w:sz w:val="22"/>
                <w:szCs w:val="22"/>
              </w:rPr>
              <w:t>27/08/2010</w:t>
            </w:r>
          </w:p>
        </w:tc>
        <w:tc>
          <w:tcPr>
            <w:tcW w:w="1984" w:type="dxa"/>
          </w:tcPr>
          <w:p w14:paraId="67A827BE" w14:textId="77777777" w:rsidR="0093631D" w:rsidRPr="00135EF4" w:rsidRDefault="0093631D" w:rsidP="00135EF4">
            <w:pPr>
              <w:rPr>
                <w:rFonts w:eastAsia="Times New Roman"/>
                <w:sz w:val="22"/>
                <w:szCs w:val="22"/>
              </w:rPr>
            </w:pPr>
            <w:r w:rsidRPr="00135EF4">
              <w:rPr>
                <w:rFonts w:eastAsia="Times New Roman"/>
                <w:sz w:val="22"/>
                <w:szCs w:val="22"/>
              </w:rPr>
              <w:t>01/02/2018</w:t>
            </w:r>
          </w:p>
        </w:tc>
        <w:tc>
          <w:tcPr>
            <w:tcW w:w="3119" w:type="dxa"/>
            <w:hideMark/>
          </w:tcPr>
          <w:p w14:paraId="39099B89" w14:textId="77777777" w:rsidR="0093631D" w:rsidRPr="00135EF4" w:rsidRDefault="0093631D" w:rsidP="00135EF4">
            <w:pPr>
              <w:rPr>
                <w:rFonts w:eastAsia="Times New Roman"/>
                <w:sz w:val="22"/>
                <w:szCs w:val="22"/>
                <w:lang w:val="it-IT"/>
              </w:rPr>
            </w:pPr>
            <w:r w:rsidRPr="00135EF4">
              <w:rPr>
                <w:rFonts w:eastAsia="Times New Roman"/>
                <w:b/>
                <w:bCs/>
                <w:sz w:val="22"/>
                <w:szCs w:val="22"/>
                <w:lang w:val="it-IT"/>
              </w:rPr>
              <w:t>Lino DEL CURTO</w:t>
            </w:r>
            <w:r w:rsidRPr="00135EF4">
              <w:rPr>
                <w:rFonts w:eastAsia="Times New Roman"/>
                <w:b/>
                <w:bCs/>
                <w:sz w:val="22"/>
                <w:szCs w:val="22"/>
                <w:lang w:val="it-IT"/>
              </w:rPr>
              <w:br/>
              <w:t>1936</w:t>
            </w:r>
            <w:r w:rsidRPr="00135EF4">
              <w:rPr>
                <w:rFonts w:eastAsia="Times New Roman"/>
                <w:b/>
                <w:bCs/>
                <w:sz w:val="22"/>
                <w:szCs w:val="22"/>
                <w:lang w:val="it-IT"/>
              </w:rPr>
              <w:br/>
              <w:t>Villa di Chiavenna</w:t>
            </w:r>
          </w:p>
        </w:tc>
        <w:tc>
          <w:tcPr>
            <w:tcW w:w="1701" w:type="dxa"/>
          </w:tcPr>
          <w:p w14:paraId="40A0A5BF" w14:textId="77777777" w:rsidR="0093631D" w:rsidRPr="00135EF4" w:rsidRDefault="0093631D" w:rsidP="00135EF4">
            <w:pPr>
              <w:rPr>
                <w:rFonts w:eastAsia="Times New Roman"/>
                <w:sz w:val="22"/>
                <w:szCs w:val="22"/>
              </w:rPr>
            </w:pPr>
            <w:r w:rsidRPr="00135EF4">
              <w:rPr>
                <w:rFonts w:eastAsia="Times New Roman"/>
                <w:sz w:val="22"/>
                <w:szCs w:val="22"/>
              </w:rPr>
              <w:t>01/06/2012</w:t>
            </w:r>
          </w:p>
        </w:tc>
        <w:tc>
          <w:tcPr>
            <w:tcW w:w="2428" w:type="dxa"/>
            <w:hideMark/>
          </w:tcPr>
          <w:p w14:paraId="6E035518" w14:textId="77777777" w:rsidR="0093631D" w:rsidRPr="00135EF4" w:rsidRDefault="0093631D" w:rsidP="00135EF4">
            <w:pPr>
              <w:rPr>
                <w:rFonts w:eastAsia="Times New Roman"/>
                <w:sz w:val="22"/>
                <w:szCs w:val="22"/>
              </w:rPr>
            </w:pPr>
            <w:r w:rsidRPr="00135EF4">
              <w:rPr>
                <w:rFonts w:eastAsia="Times New Roman"/>
                <w:sz w:val="22"/>
                <w:szCs w:val="22"/>
              </w:rPr>
              <w:t>Roberta PALOTTI</w:t>
            </w:r>
          </w:p>
        </w:tc>
      </w:tr>
      <w:tr w:rsidR="0093631D" w:rsidRPr="00135EF4" w14:paraId="13BEDEE6" w14:textId="77777777" w:rsidTr="00E51442">
        <w:tc>
          <w:tcPr>
            <w:tcW w:w="567" w:type="dxa"/>
            <w:hideMark/>
          </w:tcPr>
          <w:p w14:paraId="25A5213F" w14:textId="77777777" w:rsidR="0093631D" w:rsidRPr="00135EF4" w:rsidRDefault="0093631D" w:rsidP="00135EF4">
            <w:pPr>
              <w:rPr>
                <w:rFonts w:eastAsia="Times New Roman"/>
                <w:sz w:val="22"/>
                <w:szCs w:val="22"/>
              </w:rPr>
            </w:pPr>
            <w:r w:rsidRPr="00135EF4">
              <w:rPr>
                <w:rFonts w:eastAsia="Times New Roman"/>
                <w:sz w:val="22"/>
                <w:szCs w:val="22"/>
              </w:rPr>
              <w:t>21</w:t>
            </w:r>
          </w:p>
        </w:tc>
        <w:tc>
          <w:tcPr>
            <w:tcW w:w="1418" w:type="dxa"/>
            <w:hideMark/>
          </w:tcPr>
          <w:p w14:paraId="4AF9458D" w14:textId="77777777" w:rsidR="0093631D" w:rsidRPr="00135EF4" w:rsidRDefault="0093631D" w:rsidP="00135EF4">
            <w:pPr>
              <w:rPr>
                <w:rFonts w:eastAsia="Times New Roman"/>
                <w:sz w:val="22"/>
                <w:szCs w:val="22"/>
              </w:rPr>
            </w:pPr>
            <w:r w:rsidRPr="00135EF4">
              <w:rPr>
                <w:rFonts w:eastAsia="Times New Roman"/>
                <w:sz w:val="22"/>
                <w:szCs w:val="22"/>
              </w:rPr>
              <w:t>53210/10</w:t>
            </w:r>
          </w:p>
        </w:tc>
        <w:tc>
          <w:tcPr>
            <w:tcW w:w="1559" w:type="dxa"/>
            <w:hideMark/>
          </w:tcPr>
          <w:p w14:paraId="57EE1FFE" w14:textId="77777777" w:rsidR="0093631D" w:rsidRPr="00135EF4" w:rsidRDefault="0093631D" w:rsidP="00135EF4">
            <w:pPr>
              <w:rPr>
                <w:rFonts w:eastAsia="Times New Roman"/>
                <w:sz w:val="22"/>
                <w:szCs w:val="22"/>
              </w:rPr>
            </w:pPr>
            <w:proofErr w:type="spellStart"/>
            <w:r w:rsidRPr="00135EF4">
              <w:rPr>
                <w:rFonts w:eastAsia="Times New Roman"/>
                <w:sz w:val="22"/>
                <w:szCs w:val="22"/>
              </w:rPr>
              <w:t>Agosti</w:t>
            </w:r>
            <w:proofErr w:type="spellEnd"/>
            <w:r w:rsidRPr="00135EF4">
              <w:rPr>
                <w:rFonts w:eastAsia="Times New Roman"/>
                <w:sz w:val="22"/>
                <w:szCs w:val="22"/>
              </w:rPr>
              <w:t xml:space="preserve"> v. Italy</w:t>
            </w:r>
          </w:p>
        </w:tc>
        <w:tc>
          <w:tcPr>
            <w:tcW w:w="1418" w:type="dxa"/>
          </w:tcPr>
          <w:p w14:paraId="654E3115" w14:textId="77777777" w:rsidR="0093631D" w:rsidRPr="00135EF4" w:rsidRDefault="0093631D" w:rsidP="00135EF4">
            <w:pPr>
              <w:rPr>
                <w:rFonts w:eastAsia="Times New Roman"/>
                <w:b/>
                <w:bCs/>
                <w:sz w:val="22"/>
                <w:szCs w:val="22"/>
              </w:rPr>
            </w:pPr>
            <w:r w:rsidRPr="00135EF4">
              <w:rPr>
                <w:rFonts w:eastAsia="Times New Roman"/>
                <w:sz w:val="22"/>
                <w:szCs w:val="22"/>
              </w:rPr>
              <w:t>27/08/2010</w:t>
            </w:r>
          </w:p>
        </w:tc>
        <w:tc>
          <w:tcPr>
            <w:tcW w:w="1984" w:type="dxa"/>
          </w:tcPr>
          <w:p w14:paraId="03BDDC5B" w14:textId="77777777" w:rsidR="0093631D" w:rsidRPr="00135EF4" w:rsidRDefault="0093631D" w:rsidP="00135EF4">
            <w:pPr>
              <w:rPr>
                <w:rFonts w:eastAsia="Times New Roman"/>
                <w:sz w:val="22"/>
                <w:szCs w:val="22"/>
              </w:rPr>
            </w:pPr>
            <w:r w:rsidRPr="00135EF4">
              <w:rPr>
                <w:rFonts w:eastAsia="Times New Roman"/>
                <w:sz w:val="22"/>
                <w:szCs w:val="22"/>
              </w:rPr>
              <w:t>01/02/2018</w:t>
            </w:r>
          </w:p>
        </w:tc>
        <w:tc>
          <w:tcPr>
            <w:tcW w:w="3119" w:type="dxa"/>
            <w:hideMark/>
          </w:tcPr>
          <w:p w14:paraId="25BB4DDA" w14:textId="77777777" w:rsidR="0093631D" w:rsidRPr="00135EF4" w:rsidRDefault="0093631D" w:rsidP="00135EF4">
            <w:pPr>
              <w:rPr>
                <w:rFonts w:eastAsia="Times New Roman"/>
                <w:sz w:val="22"/>
                <w:szCs w:val="22"/>
              </w:rPr>
            </w:pPr>
            <w:r w:rsidRPr="00135EF4">
              <w:rPr>
                <w:rFonts w:eastAsia="Times New Roman"/>
                <w:b/>
                <w:bCs/>
                <w:sz w:val="22"/>
                <w:szCs w:val="22"/>
              </w:rPr>
              <w:t>Zita AGOSTI</w:t>
            </w:r>
            <w:r w:rsidRPr="00135EF4">
              <w:rPr>
                <w:rFonts w:eastAsia="Times New Roman"/>
                <w:b/>
                <w:bCs/>
                <w:sz w:val="22"/>
                <w:szCs w:val="22"/>
              </w:rPr>
              <w:br/>
              <w:t>1949</w:t>
            </w:r>
            <w:r w:rsidRPr="00135EF4">
              <w:rPr>
                <w:rFonts w:eastAsia="Times New Roman"/>
                <w:b/>
                <w:bCs/>
                <w:sz w:val="22"/>
                <w:szCs w:val="22"/>
              </w:rPr>
              <w:br/>
              <w:t>Sondrio</w:t>
            </w:r>
          </w:p>
        </w:tc>
        <w:tc>
          <w:tcPr>
            <w:tcW w:w="1701" w:type="dxa"/>
          </w:tcPr>
          <w:p w14:paraId="1DA65FEA" w14:textId="77777777" w:rsidR="0093631D" w:rsidRPr="00135EF4" w:rsidRDefault="0093631D" w:rsidP="00135EF4">
            <w:pPr>
              <w:rPr>
                <w:rFonts w:eastAsia="Times New Roman"/>
                <w:sz w:val="22"/>
                <w:szCs w:val="22"/>
              </w:rPr>
            </w:pPr>
            <w:r w:rsidRPr="00135EF4">
              <w:rPr>
                <w:rFonts w:eastAsia="Times New Roman"/>
                <w:sz w:val="22"/>
                <w:szCs w:val="22"/>
              </w:rPr>
              <w:t>31/05/2013</w:t>
            </w:r>
          </w:p>
        </w:tc>
        <w:tc>
          <w:tcPr>
            <w:tcW w:w="2428" w:type="dxa"/>
            <w:hideMark/>
          </w:tcPr>
          <w:p w14:paraId="12BA64EF" w14:textId="77777777" w:rsidR="0093631D" w:rsidRPr="00135EF4" w:rsidRDefault="0093631D" w:rsidP="00135EF4">
            <w:pPr>
              <w:rPr>
                <w:rFonts w:eastAsia="Times New Roman"/>
                <w:sz w:val="22"/>
                <w:szCs w:val="22"/>
              </w:rPr>
            </w:pPr>
            <w:r w:rsidRPr="00135EF4">
              <w:rPr>
                <w:rFonts w:eastAsia="Times New Roman"/>
                <w:sz w:val="22"/>
                <w:szCs w:val="22"/>
              </w:rPr>
              <w:t>Roberta PALOTTI</w:t>
            </w:r>
          </w:p>
        </w:tc>
      </w:tr>
      <w:tr w:rsidR="0093631D" w:rsidRPr="00135EF4" w14:paraId="2058F41D" w14:textId="77777777" w:rsidTr="00E51442">
        <w:tc>
          <w:tcPr>
            <w:tcW w:w="567" w:type="dxa"/>
            <w:hideMark/>
          </w:tcPr>
          <w:p w14:paraId="1C79C844" w14:textId="77777777" w:rsidR="0093631D" w:rsidRPr="00135EF4" w:rsidRDefault="0093631D" w:rsidP="00135EF4">
            <w:pPr>
              <w:rPr>
                <w:rFonts w:eastAsia="Times New Roman"/>
                <w:sz w:val="22"/>
                <w:szCs w:val="22"/>
              </w:rPr>
            </w:pPr>
            <w:r w:rsidRPr="00135EF4">
              <w:rPr>
                <w:rFonts w:eastAsia="Times New Roman"/>
                <w:sz w:val="22"/>
                <w:szCs w:val="22"/>
              </w:rPr>
              <w:lastRenderedPageBreak/>
              <w:t>22  </w:t>
            </w:r>
          </w:p>
        </w:tc>
        <w:tc>
          <w:tcPr>
            <w:tcW w:w="1418" w:type="dxa"/>
            <w:hideMark/>
          </w:tcPr>
          <w:p w14:paraId="0704A0B7" w14:textId="77777777" w:rsidR="0093631D" w:rsidRPr="00135EF4" w:rsidRDefault="0093631D" w:rsidP="00135EF4">
            <w:pPr>
              <w:rPr>
                <w:rFonts w:eastAsia="Times New Roman"/>
                <w:sz w:val="22"/>
                <w:szCs w:val="22"/>
              </w:rPr>
            </w:pPr>
            <w:r w:rsidRPr="00135EF4">
              <w:rPr>
                <w:rFonts w:eastAsia="Times New Roman"/>
                <w:sz w:val="22"/>
                <w:szCs w:val="22"/>
              </w:rPr>
              <w:t>53282/10</w:t>
            </w:r>
          </w:p>
        </w:tc>
        <w:tc>
          <w:tcPr>
            <w:tcW w:w="1559" w:type="dxa"/>
            <w:hideMark/>
          </w:tcPr>
          <w:p w14:paraId="57962EF2" w14:textId="0D94947B" w:rsidR="0093631D" w:rsidRPr="00135EF4" w:rsidRDefault="0093631D" w:rsidP="00135EF4">
            <w:pPr>
              <w:rPr>
                <w:rFonts w:eastAsia="Times New Roman"/>
                <w:sz w:val="22"/>
                <w:szCs w:val="22"/>
              </w:rPr>
            </w:pPr>
            <w:proofErr w:type="spellStart"/>
            <w:r w:rsidRPr="00135EF4">
              <w:rPr>
                <w:rFonts w:eastAsia="Times New Roman"/>
                <w:sz w:val="22"/>
                <w:szCs w:val="22"/>
              </w:rPr>
              <w:t>Gullua</w:t>
            </w:r>
            <w:proofErr w:type="spellEnd"/>
            <w:r w:rsidR="00135EF4" w:rsidRPr="00135EF4">
              <w:rPr>
                <w:rFonts w:eastAsia="Times New Roman"/>
                <w:sz w:val="22"/>
                <w:szCs w:val="22"/>
              </w:rPr>
              <w:t>’</w:t>
            </w:r>
            <w:r w:rsidRPr="00135EF4">
              <w:rPr>
                <w:rFonts w:eastAsia="Times New Roman"/>
                <w:sz w:val="22"/>
                <w:szCs w:val="22"/>
              </w:rPr>
              <w:t xml:space="preserve"> v. Italy</w:t>
            </w:r>
          </w:p>
        </w:tc>
        <w:tc>
          <w:tcPr>
            <w:tcW w:w="1418" w:type="dxa"/>
          </w:tcPr>
          <w:p w14:paraId="3793E909" w14:textId="77777777" w:rsidR="0093631D" w:rsidRPr="00135EF4" w:rsidRDefault="0093631D" w:rsidP="00135EF4">
            <w:pPr>
              <w:rPr>
                <w:rFonts w:eastAsia="Times New Roman"/>
                <w:b/>
                <w:bCs/>
                <w:sz w:val="22"/>
                <w:szCs w:val="22"/>
              </w:rPr>
            </w:pPr>
            <w:r w:rsidRPr="00135EF4">
              <w:rPr>
                <w:rFonts w:eastAsia="Times New Roman"/>
                <w:sz w:val="22"/>
                <w:szCs w:val="22"/>
              </w:rPr>
              <w:t>27/08/2010</w:t>
            </w:r>
          </w:p>
        </w:tc>
        <w:tc>
          <w:tcPr>
            <w:tcW w:w="1984" w:type="dxa"/>
          </w:tcPr>
          <w:p w14:paraId="405FC00F" w14:textId="77777777" w:rsidR="0093631D" w:rsidRPr="00135EF4" w:rsidRDefault="0093631D" w:rsidP="00135EF4">
            <w:pPr>
              <w:rPr>
                <w:rFonts w:eastAsia="Times New Roman"/>
                <w:sz w:val="22"/>
                <w:szCs w:val="22"/>
              </w:rPr>
            </w:pPr>
            <w:r w:rsidRPr="00135EF4">
              <w:rPr>
                <w:rFonts w:eastAsia="Times New Roman"/>
                <w:sz w:val="22"/>
                <w:szCs w:val="22"/>
              </w:rPr>
              <w:t>01/02/2018</w:t>
            </w:r>
          </w:p>
        </w:tc>
        <w:tc>
          <w:tcPr>
            <w:tcW w:w="3119" w:type="dxa"/>
            <w:hideMark/>
          </w:tcPr>
          <w:p w14:paraId="3457C55C" w14:textId="5985F9A5" w:rsidR="0093631D" w:rsidRPr="00135EF4" w:rsidRDefault="0093631D" w:rsidP="00135EF4">
            <w:pPr>
              <w:rPr>
                <w:rFonts w:eastAsia="Times New Roman"/>
                <w:sz w:val="22"/>
                <w:szCs w:val="22"/>
              </w:rPr>
            </w:pPr>
            <w:r w:rsidRPr="00135EF4">
              <w:rPr>
                <w:rFonts w:eastAsia="Times New Roman"/>
                <w:b/>
                <w:bCs/>
                <w:sz w:val="22"/>
                <w:szCs w:val="22"/>
              </w:rPr>
              <w:t>Luigi Ezio GULLUA</w:t>
            </w:r>
            <w:r w:rsidR="00135EF4" w:rsidRPr="00135EF4">
              <w:rPr>
                <w:rFonts w:eastAsia="Times New Roman"/>
                <w:b/>
                <w:bCs/>
                <w:sz w:val="22"/>
                <w:szCs w:val="22"/>
              </w:rPr>
              <w:t>’</w:t>
            </w:r>
            <w:r w:rsidRPr="00135EF4">
              <w:rPr>
                <w:rFonts w:eastAsia="Times New Roman"/>
                <w:b/>
                <w:bCs/>
                <w:sz w:val="22"/>
                <w:szCs w:val="22"/>
              </w:rPr>
              <w:br/>
              <w:t>1934</w:t>
            </w:r>
            <w:r w:rsidRPr="00135EF4">
              <w:rPr>
                <w:rFonts w:eastAsia="Times New Roman"/>
                <w:b/>
                <w:bCs/>
                <w:sz w:val="22"/>
                <w:szCs w:val="22"/>
              </w:rPr>
              <w:br/>
              <w:t>Sondrio</w:t>
            </w:r>
          </w:p>
        </w:tc>
        <w:tc>
          <w:tcPr>
            <w:tcW w:w="1701" w:type="dxa"/>
          </w:tcPr>
          <w:p w14:paraId="263B1FF5" w14:textId="77777777" w:rsidR="0093631D" w:rsidRPr="00135EF4" w:rsidRDefault="0093631D" w:rsidP="00135EF4">
            <w:pPr>
              <w:rPr>
                <w:rFonts w:eastAsia="Times New Roman"/>
                <w:sz w:val="22"/>
                <w:szCs w:val="22"/>
              </w:rPr>
            </w:pPr>
            <w:r w:rsidRPr="00135EF4">
              <w:rPr>
                <w:rFonts w:eastAsia="Times New Roman"/>
                <w:sz w:val="22"/>
                <w:szCs w:val="22"/>
              </w:rPr>
              <w:t>13/09/2018</w:t>
            </w:r>
          </w:p>
        </w:tc>
        <w:tc>
          <w:tcPr>
            <w:tcW w:w="2428" w:type="dxa"/>
            <w:hideMark/>
          </w:tcPr>
          <w:p w14:paraId="4545C30F" w14:textId="77777777" w:rsidR="0093631D" w:rsidRPr="00135EF4" w:rsidRDefault="0093631D" w:rsidP="00135EF4">
            <w:pPr>
              <w:rPr>
                <w:rFonts w:eastAsia="Times New Roman"/>
                <w:sz w:val="22"/>
                <w:szCs w:val="22"/>
              </w:rPr>
            </w:pPr>
            <w:r w:rsidRPr="00135EF4">
              <w:rPr>
                <w:rFonts w:eastAsia="Times New Roman"/>
                <w:sz w:val="22"/>
                <w:szCs w:val="22"/>
              </w:rPr>
              <w:t>Roberta PALOTTI</w:t>
            </w:r>
          </w:p>
        </w:tc>
      </w:tr>
      <w:tr w:rsidR="0093631D" w:rsidRPr="00135EF4" w14:paraId="71B234EC" w14:textId="77777777" w:rsidTr="00E51442">
        <w:tc>
          <w:tcPr>
            <w:tcW w:w="567" w:type="dxa"/>
            <w:hideMark/>
          </w:tcPr>
          <w:p w14:paraId="0F99B1F6" w14:textId="77777777" w:rsidR="0093631D" w:rsidRPr="00135EF4" w:rsidRDefault="0093631D" w:rsidP="00135EF4">
            <w:pPr>
              <w:rPr>
                <w:rFonts w:eastAsia="Times New Roman"/>
                <w:sz w:val="22"/>
                <w:szCs w:val="22"/>
              </w:rPr>
            </w:pPr>
            <w:r w:rsidRPr="00135EF4">
              <w:rPr>
                <w:rFonts w:eastAsia="Times New Roman"/>
                <w:sz w:val="22"/>
                <w:szCs w:val="22"/>
              </w:rPr>
              <w:t>23  </w:t>
            </w:r>
          </w:p>
        </w:tc>
        <w:tc>
          <w:tcPr>
            <w:tcW w:w="1418" w:type="dxa"/>
            <w:hideMark/>
          </w:tcPr>
          <w:p w14:paraId="164CF167" w14:textId="77777777" w:rsidR="0093631D" w:rsidRPr="00135EF4" w:rsidRDefault="0093631D" w:rsidP="00135EF4">
            <w:pPr>
              <w:rPr>
                <w:rFonts w:eastAsia="Times New Roman"/>
                <w:sz w:val="22"/>
                <w:szCs w:val="22"/>
              </w:rPr>
            </w:pPr>
            <w:r w:rsidRPr="00135EF4">
              <w:rPr>
                <w:rFonts w:eastAsia="Times New Roman"/>
                <w:sz w:val="22"/>
                <w:szCs w:val="22"/>
              </w:rPr>
              <w:t>53283/10</w:t>
            </w:r>
          </w:p>
        </w:tc>
        <w:tc>
          <w:tcPr>
            <w:tcW w:w="1559" w:type="dxa"/>
            <w:hideMark/>
          </w:tcPr>
          <w:p w14:paraId="20D5B764" w14:textId="77777777" w:rsidR="0093631D" w:rsidRPr="00135EF4" w:rsidRDefault="0093631D" w:rsidP="00135EF4">
            <w:pPr>
              <w:rPr>
                <w:rFonts w:eastAsia="Times New Roman"/>
                <w:sz w:val="22"/>
                <w:szCs w:val="22"/>
              </w:rPr>
            </w:pPr>
            <w:proofErr w:type="spellStart"/>
            <w:r w:rsidRPr="00135EF4">
              <w:rPr>
                <w:rFonts w:eastAsia="Times New Roman"/>
                <w:sz w:val="22"/>
                <w:szCs w:val="22"/>
              </w:rPr>
              <w:t>Gurini</w:t>
            </w:r>
            <w:proofErr w:type="spellEnd"/>
            <w:r w:rsidRPr="00135EF4">
              <w:rPr>
                <w:rFonts w:eastAsia="Times New Roman"/>
                <w:sz w:val="22"/>
                <w:szCs w:val="22"/>
              </w:rPr>
              <w:t xml:space="preserve"> v. Italy</w:t>
            </w:r>
          </w:p>
        </w:tc>
        <w:tc>
          <w:tcPr>
            <w:tcW w:w="1418" w:type="dxa"/>
          </w:tcPr>
          <w:p w14:paraId="41E928EE" w14:textId="77777777" w:rsidR="0093631D" w:rsidRPr="00135EF4" w:rsidRDefault="0093631D" w:rsidP="00135EF4">
            <w:pPr>
              <w:rPr>
                <w:rFonts w:eastAsia="Times New Roman"/>
                <w:b/>
                <w:bCs/>
                <w:sz w:val="22"/>
                <w:szCs w:val="22"/>
              </w:rPr>
            </w:pPr>
            <w:r w:rsidRPr="00135EF4">
              <w:rPr>
                <w:rFonts w:eastAsia="Times New Roman"/>
                <w:sz w:val="22"/>
                <w:szCs w:val="22"/>
              </w:rPr>
              <w:t>27/08/2010</w:t>
            </w:r>
          </w:p>
        </w:tc>
        <w:tc>
          <w:tcPr>
            <w:tcW w:w="1984" w:type="dxa"/>
          </w:tcPr>
          <w:p w14:paraId="28D415BE" w14:textId="77777777" w:rsidR="0093631D" w:rsidRPr="00135EF4" w:rsidRDefault="0093631D" w:rsidP="00135EF4">
            <w:pPr>
              <w:rPr>
                <w:rFonts w:eastAsia="Times New Roman"/>
                <w:sz w:val="22"/>
                <w:szCs w:val="22"/>
              </w:rPr>
            </w:pPr>
            <w:r w:rsidRPr="00135EF4">
              <w:rPr>
                <w:rFonts w:eastAsia="Times New Roman"/>
                <w:sz w:val="22"/>
                <w:szCs w:val="22"/>
              </w:rPr>
              <w:t>01/02/2018</w:t>
            </w:r>
          </w:p>
        </w:tc>
        <w:tc>
          <w:tcPr>
            <w:tcW w:w="3119" w:type="dxa"/>
            <w:hideMark/>
          </w:tcPr>
          <w:p w14:paraId="6B52E759" w14:textId="77777777" w:rsidR="0093631D" w:rsidRPr="00135EF4" w:rsidRDefault="0093631D" w:rsidP="00135EF4">
            <w:pPr>
              <w:rPr>
                <w:rFonts w:eastAsia="Times New Roman"/>
                <w:sz w:val="22"/>
                <w:szCs w:val="22"/>
              </w:rPr>
            </w:pPr>
            <w:r w:rsidRPr="00135EF4">
              <w:rPr>
                <w:rFonts w:eastAsia="Times New Roman"/>
                <w:b/>
                <w:bCs/>
                <w:sz w:val="22"/>
                <w:szCs w:val="22"/>
              </w:rPr>
              <w:t>Antonio GURINI</w:t>
            </w:r>
            <w:r w:rsidRPr="00135EF4">
              <w:rPr>
                <w:rFonts w:eastAsia="Times New Roman"/>
                <w:b/>
                <w:bCs/>
                <w:sz w:val="22"/>
                <w:szCs w:val="22"/>
              </w:rPr>
              <w:br/>
              <w:t>1938</w:t>
            </w:r>
            <w:r w:rsidRPr="00135EF4">
              <w:rPr>
                <w:rFonts w:eastAsia="Times New Roman"/>
                <w:b/>
                <w:bCs/>
                <w:sz w:val="22"/>
                <w:szCs w:val="22"/>
              </w:rPr>
              <w:br/>
              <w:t>Sondrio</w:t>
            </w:r>
          </w:p>
        </w:tc>
        <w:tc>
          <w:tcPr>
            <w:tcW w:w="1701" w:type="dxa"/>
          </w:tcPr>
          <w:p w14:paraId="66822C8D" w14:textId="77777777" w:rsidR="0093631D" w:rsidRPr="00135EF4" w:rsidRDefault="0093631D" w:rsidP="00135EF4">
            <w:pPr>
              <w:rPr>
                <w:rFonts w:eastAsia="Times New Roman"/>
                <w:sz w:val="22"/>
                <w:szCs w:val="22"/>
              </w:rPr>
            </w:pPr>
            <w:r w:rsidRPr="00135EF4">
              <w:rPr>
                <w:rFonts w:eastAsia="Times New Roman"/>
                <w:sz w:val="22"/>
                <w:szCs w:val="22"/>
              </w:rPr>
              <w:t>08/03/2012</w:t>
            </w:r>
          </w:p>
        </w:tc>
        <w:tc>
          <w:tcPr>
            <w:tcW w:w="2428" w:type="dxa"/>
            <w:hideMark/>
          </w:tcPr>
          <w:p w14:paraId="2AF41ABB" w14:textId="77777777" w:rsidR="0093631D" w:rsidRPr="00135EF4" w:rsidRDefault="0093631D" w:rsidP="00135EF4">
            <w:pPr>
              <w:rPr>
                <w:rFonts w:eastAsia="Times New Roman"/>
                <w:sz w:val="22"/>
                <w:szCs w:val="22"/>
              </w:rPr>
            </w:pPr>
            <w:r w:rsidRPr="00135EF4">
              <w:rPr>
                <w:rFonts w:eastAsia="Times New Roman"/>
                <w:sz w:val="22"/>
                <w:szCs w:val="22"/>
              </w:rPr>
              <w:t>Roberta PALOTTI</w:t>
            </w:r>
          </w:p>
        </w:tc>
      </w:tr>
      <w:tr w:rsidR="0093631D" w:rsidRPr="00135EF4" w14:paraId="5E40FC3E" w14:textId="77777777" w:rsidTr="00E51442">
        <w:tc>
          <w:tcPr>
            <w:tcW w:w="567" w:type="dxa"/>
            <w:hideMark/>
          </w:tcPr>
          <w:p w14:paraId="5CA53C64" w14:textId="77777777" w:rsidR="0093631D" w:rsidRPr="00135EF4" w:rsidRDefault="0093631D" w:rsidP="00135EF4">
            <w:pPr>
              <w:rPr>
                <w:rFonts w:eastAsia="Times New Roman"/>
                <w:sz w:val="22"/>
                <w:szCs w:val="22"/>
              </w:rPr>
            </w:pPr>
            <w:r w:rsidRPr="00135EF4">
              <w:rPr>
                <w:rFonts w:eastAsia="Times New Roman"/>
                <w:sz w:val="22"/>
                <w:szCs w:val="22"/>
              </w:rPr>
              <w:t>24  </w:t>
            </w:r>
          </w:p>
        </w:tc>
        <w:tc>
          <w:tcPr>
            <w:tcW w:w="1418" w:type="dxa"/>
            <w:hideMark/>
          </w:tcPr>
          <w:p w14:paraId="4A0AAF81" w14:textId="77777777" w:rsidR="0093631D" w:rsidRPr="00135EF4" w:rsidRDefault="0093631D" w:rsidP="00135EF4">
            <w:pPr>
              <w:rPr>
                <w:rFonts w:eastAsia="Times New Roman"/>
                <w:sz w:val="22"/>
                <w:szCs w:val="22"/>
              </w:rPr>
            </w:pPr>
            <w:r w:rsidRPr="00135EF4">
              <w:rPr>
                <w:rFonts w:eastAsia="Times New Roman"/>
                <w:sz w:val="22"/>
                <w:szCs w:val="22"/>
              </w:rPr>
              <w:t>53292/10</w:t>
            </w:r>
          </w:p>
        </w:tc>
        <w:tc>
          <w:tcPr>
            <w:tcW w:w="1559" w:type="dxa"/>
            <w:hideMark/>
          </w:tcPr>
          <w:p w14:paraId="16FBC647" w14:textId="77777777" w:rsidR="0093631D" w:rsidRPr="00135EF4" w:rsidRDefault="0093631D" w:rsidP="00135EF4">
            <w:pPr>
              <w:rPr>
                <w:rFonts w:eastAsia="Times New Roman"/>
                <w:sz w:val="22"/>
                <w:szCs w:val="22"/>
              </w:rPr>
            </w:pPr>
            <w:proofErr w:type="spellStart"/>
            <w:r w:rsidRPr="00135EF4">
              <w:rPr>
                <w:rFonts w:eastAsia="Times New Roman"/>
                <w:sz w:val="22"/>
                <w:szCs w:val="22"/>
              </w:rPr>
              <w:t>Piganzoli</w:t>
            </w:r>
            <w:proofErr w:type="spellEnd"/>
            <w:r w:rsidRPr="00135EF4">
              <w:rPr>
                <w:rFonts w:eastAsia="Times New Roman"/>
                <w:sz w:val="22"/>
                <w:szCs w:val="22"/>
              </w:rPr>
              <w:t xml:space="preserve"> v. Italy</w:t>
            </w:r>
          </w:p>
        </w:tc>
        <w:tc>
          <w:tcPr>
            <w:tcW w:w="1418" w:type="dxa"/>
          </w:tcPr>
          <w:p w14:paraId="53F2402C" w14:textId="77777777" w:rsidR="0093631D" w:rsidRPr="00135EF4" w:rsidRDefault="0093631D" w:rsidP="00135EF4">
            <w:pPr>
              <w:rPr>
                <w:rFonts w:eastAsia="Times New Roman"/>
                <w:b/>
                <w:bCs/>
                <w:sz w:val="22"/>
                <w:szCs w:val="22"/>
              </w:rPr>
            </w:pPr>
            <w:r w:rsidRPr="00135EF4">
              <w:rPr>
                <w:rFonts w:eastAsia="Times New Roman"/>
                <w:sz w:val="22"/>
                <w:szCs w:val="22"/>
              </w:rPr>
              <w:t>27/08/2010</w:t>
            </w:r>
          </w:p>
        </w:tc>
        <w:tc>
          <w:tcPr>
            <w:tcW w:w="1984" w:type="dxa"/>
          </w:tcPr>
          <w:p w14:paraId="0F94C289" w14:textId="77777777" w:rsidR="0093631D" w:rsidRPr="00135EF4" w:rsidRDefault="0093631D" w:rsidP="00135EF4">
            <w:pPr>
              <w:rPr>
                <w:rFonts w:eastAsia="Times New Roman"/>
                <w:sz w:val="22"/>
                <w:szCs w:val="22"/>
              </w:rPr>
            </w:pPr>
            <w:r w:rsidRPr="00135EF4">
              <w:rPr>
                <w:rFonts w:eastAsia="Times New Roman"/>
                <w:sz w:val="22"/>
                <w:szCs w:val="22"/>
              </w:rPr>
              <w:t>01/02/2018</w:t>
            </w:r>
          </w:p>
        </w:tc>
        <w:tc>
          <w:tcPr>
            <w:tcW w:w="3119" w:type="dxa"/>
            <w:hideMark/>
          </w:tcPr>
          <w:p w14:paraId="58F7C07C" w14:textId="77777777" w:rsidR="0093631D" w:rsidRPr="00135EF4" w:rsidRDefault="0093631D" w:rsidP="00135EF4">
            <w:pPr>
              <w:rPr>
                <w:rFonts w:eastAsia="Times New Roman"/>
                <w:sz w:val="22"/>
                <w:szCs w:val="22"/>
              </w:rPr>
            </w:pPr>
            <w:r w:rsidRPr="00135EF4">
              <w:rPr>
                <w:rFonts w:eastAsia="Times New Roman"/>
                <w:b/>
                <w:bCs/>
                <w:sz w:val="22"/>
                <w:szCs w:val="22"/>
              </w:rPr>
              <w:t>Aldo PIGANZOLI</w:t>
            </w:r>
            <w:r w:rsidRPr="00135EF4">
              <w:rPr>
                <w:rFonts w:eastAsia="Times New Roman"/>
                <w:b/>
                <w:bCs/>
                <w:sz w:val="22"/>
                <w:szCs w:val="22"/>
              </w:rPr>
              <w:br/>
              <w:t>1946</w:t>
            </w:r>
            <w:r w:rsidRPr="00135EF4">
              <w:rPr>
                <w:rFonts w:eastAsia="Times New Roman"/>
                <w:b/>
                <w:bCs/>
                <w:sz w:val="22"/>
                <w:szCs w:val="22"/>
              </w:rPr>
              <w:br/>
              <w:t>Sondrio</w:t>
            </w:r>
          </w:p>
        </w:tc>
        <w:tc>
          <w:tcPr>
            <w:tcW w:w="1701" w:type="dxa"/>
          </w:tcPr>
          <w:p w14:paraId="33A03029" w14:textId="77777777" w:rsidR="0093631D" w:rsidRPr="00135EF4" w:rsidRDefault="0093631D" w:rsidP="00135EF4">
            <w:pPr>
              <w:rPr>
                <w:rFonts w:eastAsia="Times New Roman"/>
                <w:sz w:val="22"/>
                <w:szCs w:val="22"/>
              </w:rPr>
            </w:pPr>
            <w:r w:rsidRPr="00135EF4">
              <w:rPr>
                <w:rFonts w:eastAsia="Times New Roman"/>
                <w:sz w:val="22"/>
                <w:szCs w:val="22"/>
              </w:rPr>
              <w:t>21/10/2012</w:t>
            </w:r>
          </w:p>
        </w:tc>
        <w:tc>
          <w:tcPr>
            <w:tcW w:w="2428" w:type="dxa"/>
            <w:hideMark/>
          </w:tcPr>
          <w:p w14:paraId="236469F1" w14:textId="77777777" w:rsidR="0093631D" w:rsidRPr="00135EF4" w:rsidRDefault="0093631D" w:rsidP="00135EF4">
            <w:pPr>
              <w:rPr>
                <w:rFonts w:eastAsia="Times New Roman"/>
                <w:sz w:val="22"/>
                <w:szCs w:val="22"/>
              </w:rPr>
            </w:pPr>
            <w:r w:rsidRPr="00135EF4">
              <w:rPr>
                <w:rFonts w:eastAsia="Times New Roman"/>
                <w:sz w:val="22"/>
                <w:szCs w:val="22"/>
              </w:rPr>
              <w:t>Roberta PALOTTI</w:t>
            </w:r>
          </w:p>
        </w:tc>
      </w:tr>
      <w:tr w:rsidR="0093631D" w:rsidRPr="00135EF4" w14:paraId="0CBDC96D" w14:textId="77777777" w:rsidTr="00E51442">
        <w:tc>
          <w:tcPr>
            <w:tcW w:w="567" w:type="dxa"/>
            <w:hideMark/>
          </w:tcPr>
          <w:p w14:paraId="7E19D17A" w14:textId="77777777" w:rsidR="0093631D" w:rsidRPr="00135EF4" w:rsidRDefault="0093631D" w:rsidP="00135EF4">
            <w:pPr>
              <w:rPr>
                <w:rFonts w:eastAsia="Times New Roman"/>
                <w:sz w:val="22"/>
                <w:szCs w:val="22"/>
              </w:rPr>
            </w:pPr>
            <w:r w:rsidRPr="00135EF4">
              <w:rPr>
                <w:rFonts w:eastAsia="Times New Roman"/>
                <w:sz w:val="22"/>
                <w:szCs w:val="22"/>
              </w:rPr>
              <w:t>25  </w:t>
            </w:r>
          </w:p>
        </w:tc>
        <w:tc>
          <w:tcPr>
            <w:tcW w:w="1418" w:type="dxa"/>
            <w:hideMark/>
          </w:tcPr>
          <w:p w14:paraId="3F86384C" w14:textId="77777777" w:rsidR="0093631D" w:rsidRPr="00135EF4" w:rsidRDefault="0093631D" w:rsidP="00135EF4">
            <w:pPr>
              <w:rPr>
                <w:rFonts w:eastAsia="Times New Roman"/>
                <w:sz w:val="22"/>
                <w:szCs w:val="22"/>
              </w:rPr>
            </w:pPr>
            <w:r w:rsidRPr="00135EF4">
              <w:rPr>
                <w:rFonts w:eastAsia="Times New Roman"/>
                <w:sz w:val="22"/>
                <w:szCs w:val="22"/>
              </w:rPr>
              <w:t>53299/10</w:t>
            </w:r>
          </w:p>
        </w:tc>
        <w:tc>
          <w:tcPr>
            <w:tcW w:w="1559" w:type="dxa"/>
            <w:hideMark/>
          </w:tcPr>
          <w:p w14:paraId="1B2A8292" w14:textId="77777777" w:rsidR="0093631D" w:rsidRPr="00135EF4" w:rsidRDefault="0093631D" w:rsidP="00135EF4">
            <w:pPr>
              <w:rPr>
                <w:rFonts w:eastAsia="Times New Roman"/>
                <w:sz w:val="22"/>
                <w:szCs w:val="22"/>
              </w:rPr>
            </w:pPr>
            <w:proofErr w:type="spellStart"/>
            <w:r w:rsidRPr="00135EF4">
              <w:rPr>
                <w:rFonts w:eastAsia="Times New Roman"/>
                <w:sz w:val="22"/>
                <w:szCs w:val="22"/>
              </w:rPr>
              <w:t>Rusconi</w:t>
            </w:r>
            <w:proofErr w:type="spellEnd"/>
            <w:r w:rsidRPr="00135EF4">
              <w:rPr>
                <w:rFonts w:eastAsia="Times New Roman"/>
                <w:sz w:val="22"/>
                <w:szCs w:val="22"/>
              </w:rPr>
              <w:t xml:space="preserve"> v. Italy</w:t>
            </w:r>
          </w:p>
        </w:tc>
        <w:tc>
          <w:tcPr>
            <w:tcW w:w="1418" w:type="dxa"/>
          </w:tcPr>
          <w:p w14:paraId="48DFCF0A" w14:textId="77777777" w:rsidR="0093631D" w:rsidRPr="00135EF4" w:rsidRDefault="0093631D" w:rsidP="00135EF4">
            <w:pPr>
              <w:rPr>
                <w:rFonts w:eastAsia="Times New Roman"/>
                <w:b/>
                <w:bCs/>
                <w:sz w:val="22"/>
                <w:szCs w:val="22"/>
              </w:rPr>
            </w:pPr>
            <w:r w:rsidRPr="00135EF4">
              <w:rPr>
                <w:rFonts w:eastAsia="Times New Roman"/>
                <w:sz w:val="22"/>
                <w:szCs w:val="22"/>
              </w:rPr>
              <w:t>27/08/2010</w:t>
            </w:r>
          </w:p>
        </w:tc>
        <w:tc>
          <w:tcPr>
            <w:tcW w:w="1984" w:type="dxa"/>
          </w:tcPr>
          <w:p w14:paraId="4D168EB8" w14:textId="77777777" w:rsidR="0093631D" w:rsidRPr="00135EF4" w:rsidRDefault="0093631D" w:rsidP="00135EF4">
            <w:pPr>
              <w:rPr>
                <w:rFonts w:eastAsia="Times New Roman"/>
                <w:sz w:val="22"/>
                <w:szCs w:val="22"/>
              </w:rPr>
            </w:pPr>
            <w:r w:rsidRPr="00135EF4">
              <w:rPr>
                <w:rFonts w:eastAsia="Times New Roman"/>
                <w:sz w:val="22"/>
                <w:szCs w:val="22"/>
              </w:rPr>
              <w:t>01/02/2018</w:t>
            </w:r>
          </w:p>
        </w:tc>
        <w:tc>
          <w:tcPr>
            <w:tcW w:w="3119" w:type="dxa"/>
            <w:hideMark/>
          </w:tcPr>
          <w:p w14:paraId="756E0BBF" w14:textId="77777777" w:rsidR="0093631D" w:rsidRPr="00135EF4" w:rsidRDefault="0093631D" w:rsidP="00135EF4">
            <w:pPr>
              <w:rPr>
                <w:rFonts w:eastAsia="Times New Roman"/>
                <w:sz w:val="22"/>
                <w:szCs w:val="22"/>
              </w:rPr>
            </w:pPr>
            <w:proofErr w:type="spellStart"/>
            <w:r w:rsidRPr="00135EF4">
              <w:rPr>
                <w:rFonts w:eastAsia="Times New Roman"/>
                <w:b/>
                <w:bCs/>
                <w:sz w:val="22"/>
                <w:szCs w:val="22"/>
              </w:rPr>
              <w:t>Giuditta</w:t>
            </w:r>
            <w:proofErr w:type="spellEnd"/>
            <w:r w:rsidRPr="00135EF4">
              <w:rPr>
                <w:rFonts w:eastAsia="Times New Roman"/>
                <w:b/>
                <w:bCs/>
                <w:sz w:val="22"/>
                <w:szCs w:val="22"/>
              </w:rPr>
              <w:t xml:space="preserve"> RUSCONI</w:t>
            </w:r>
            <w:r w:rsidRPr="00135EF4">
              <w:rPr>
                <w:rFonts w:eastAsia="Times New Roman"/>
                <w:b/>
                <w:bCs/>
                <w:sz w:val="22"/>
                <w:szCs w:val="22"/>
              </w:rPr>
              <w:br/>
              <w:t>1926</w:t>
            </w:r>
            <w:r w:rsidRPr="00135EF4">
              <w:rPr>
                <w:rFonts w:eastAsia="Times New Roman"/>
                <w:b/>
                <w:bCs/>
                <w:sz w:val="22"/>
                <w:szCs w:val="22"/>
              </w:rPr>
              <w:br/>
              <w:t>Sondrio</w:t>
            </w:r>
          </w:p>
        </w:tc>
        <w:tc>
          <w:tcPr>
            <w:tcW w:w="1701" w:type="dxa"/>
          </w:tcPr>
          <w:p w14:paraId="19C5959A" w14:textId="77777777" w:rsidR="0093631D" w:rsidRPr="00135EF4" w:rsidRDefault="0093631D" w:rsidP="00135EF4">
            <w:pPr>
              <w:rPr>
                <w:rFonts w:eastAsia="Times New Roman"/>
                <w:sz w:val="22"/>
                <w:szCs w:val="22"/>
              </w:rPr>
            </w:pPr>
            <w:r w:rsidRPr="00135EF4">
              <w:rPr>
                <w:rFonts w:eastAsia="Times New Roman"/>
                <w:sz w:val="22"/>
                <w:szCs w:val="22"/>
              </w:rPr>
              <w:t>27/01/2011</w:t>
            </w:r>
          </w:p>
        </w:tc>
        <w:tc>
          <w:tcPr>
            <w:tcW w:w="2428" w:type="dxa"/>
            <w:hideMark/>
          </w:tcPr>
          <w:p w14:paraId="4C08E81F" w14:textId="77777777" w:rsidR="0093631D" w:rsidRPr="00135EF4" w:rsidRDefault="0093631D" w:rsidP="00135EF4">
            <w:pPr>
              <w:rPr>
                <w:rFonts w:eastAsia="Times New Roman"/>
                <w:sz w:val="22"/>
                <w:szCs w:val="22"/>
              </w:rPr>
            </w:pPr>
            <w:r w:rsidRPr="00135EF4">
              <w:rPr>
                <w:rFonts w:eastAsia="Times New Roman"/>
                <w:sz w:val="22"/>
                <w:szCs w:val="22"/>
              </w:rPr>
              <w:t>Roberta PALOTTI</w:t>
            </w:r>
          </w:p>
        </w:tc>
      </w:tr>
      <w:tr w:rsidR="0093631D" w:rsidRPr="00135EF4" w14:paraId="183BBF1D" w14:textId="77777777" w:rsidTr="00E51442">
        <w:tc>
          <w:tcPr>
            <w:tcW w:w="567" w:type="dxa"/>
          </w:tcPr>
          <w:p w14:paraId="67E51E1B" w14:textId="77777777" w:rsidR="0093631D" w:rsidRPr="00135EF4" w:rsidRDefault="0093631D" w:rsidP="00135EF4">
            <w:pPr>
              <w:rPr>
                <w:rFonts w:eastAsia="Times New Roman"/>
                <w:sz w:val="22"/>
                <w:szCs w:val="22"/>
              </w:rPr>
            </w:pPr>
            <w:r w:rsidRPr="00135EF4">
              <w:rPr>
                <w:rFonts w:eastAsia="Times New Roman"/>
                <w:sz w:val="22"/>
                <w:szCs w:val="22"/>
              </w:rPr>
              <w:t>26  </w:t>
            </w:r>
          </w:p>
        </w:tc>
        <w:tc>
          <w:tcPr>
            <w:tcW w:w="1418" w:type="dxa"/>
          </w:tcPr>
          <w:p w14:paraId="5BC0E4E6" w14:textId="77777777" w:rsidR="0093631D" w:rsidRPr="00135EF4" w:rsidRDefault="0093631D" w:rsidP="00135EF4">
            <w:pPr>
              <w:rPr>
                <w:rFonts w:eastAsia="Times New Roman"/>
                <w:sz w:val="22"/>
                <w:szCs w:val="22"/>
              </w:rPr>
            </w:pPr>
            <w:r w:rsidRPr="00135EF4">
              <w:rPr>
                <w:rFonts w:eastAsia="Times New Roman"/>
                <w:sz w:val="22"/>
                <w:szCs w:val="22"/>
              </w:rPr>
              <w:t>48615/11</w:t>
            </w:r>
          </w:p>
        </w:tc>
        <w:tc>
          <w:tcPr>
            <w:tcW w:w="1559" w:type="dxa"/>
          </w:tcPr>
          <w:p w14:paraId="121A2566" w14:textId="77777777" w:rsidR="0093631D" w:rsidRPr="00135EF4" w:rsidRDefault="0093631D" w:rsidP="00135EF4">
            <w:pPr>
              <w:rPr>
                <w:rFonts w:eastAsia="Times New Roman"/>
                <w:sz w:val="22"/>
                <w:szCs w:val="22"/>
              </w:rPr>
            </w:pPr>
            <w:proofErr w:type="spellStart"/>
            <w:r w:rsidRPr="00135EF4">
              <w:rPr>
                <w:rFonts w:eastAsia="Times New Roman"/>
                <w:sz w:val="22"/>
                <w:szCs w:val="22"/>
              </w:rPr>
              <w:t>Bavia</w:t>
            </w:r>
            <w:proofErr w:type="spellEnd"/>
            <w:r w:rsidRPr="00135EF4">
              <w:rPr>
                <w:rFonts w:eastAsia="Times New Roman"/>
                <w:sz w:val="22"/>
                <w:szCs w:val="22"/>
              </w:rPr>
              <w:t xml:space="preserve"> v. Italy</w:t>
            </w:r>
          </w:p>
        </w:tc>
        <w:tc>
          <w:tcPr>
            <w:tcW w:w="1418" w:type="dxa"/>
          </w:tcPr>
          <w:p w14:paraId="1019655E" w14:textId="77777777" w:rsidR="0093631D" w:rsidRPr="00135EF4" w:rsidRDefault="0093631D" w:rsidP="00135EF4">
            <w:pPr>
              <w:rPr>
                <w:rFonts w:eastAsia="Times New Roman"/>
                <w:b/>
                <w:bCs/>
                <w:sz w:val="22"/>
                <w:szCs w:val="22"/>
              </w:rPr>
            </w:pPr>
            <w:r w:rsidRPr="00135EF4">
              <w:rPr>
                <w:rFonts w:eastAsia="Times New Roman"/>
                <w:sz w:val="22"/>
                <w:szCs w:val="22"/>
              </w:rPr>
              <w:t>27/07/2011</w:t>
            </w:r>
          </w:p>
        </w:tc>
        <w:tc>
          <w:tcPr>
            <w:tcW w:w="1984" w:type="dxa"/>
          </w:tcPr>
          <w:p w14:paraId="39527A2D" w14:textId="77777777" w:rsidR="0093631D" w:rsidRPr="00135EF4" w:rsidRDefault="0093631D" w:rsidP="00135EF4">
            <w:pPr>
              <w:rPr>
                <w:rFonts w:eastAsia="Times New Roman"/>
                <w:sz w:val="22"/>
                <w:szCs w:val="22"/>
              </w:rPr>
            </w:pPr>
            <w:r w:rsidRPr="00135EF4">
              <w:rPr>
                <w:rFonts w:eastAsia="Times New Roman"/>
                <w:sz w:val="22"/>
                <w:szCs w:val="22"/>
              </w:rPr>
              <w:t>14/01/2015</w:t>
            </w:r>
          </w:p>
        </w:tc>
        <w:tc>
          <w:tcPr>
            <w:tcW w:w="3119" w:type="dxa"/>
          </w:tcPr>
          <w:p w14:paraId="2C25DE93" w14:textId="77777777" w:rsidR="0093631D" w:rsidRPr="00135EF4" w:rsidRDefault="0093631D" w:rsidP="00135EF4">
            <w:pPr>
              <w:rPr>
                <w:rFonts w:eastAsia="Times New Roman"/>
                <w:b/>
                <w:bCs/>
                <w:sz w:val="22"/>
                <w:szCs w:val="22"/>
              </w:rPr>
            </w:pPr>
            <w:r w:rsidRPr="00135EF4">
              <w:rPr>
                <w:rFonts w:eastAsia="Times New Roman"/>
                <w:b/>
                <w:bCs/>
                <w:sz w:val="22"/>
                <w:szCs w:val="22"/>
              </w:rPr>
              <w:t>Giorgio BAVIA</w:t>
            </w:r>
            <w:r w:rsidRPr="00135EF4">
              <w:rPr>
                <w:rFonts w:eastAsia="Times New Roman"/>
                <w:b/>
                <w:bCs/>
                <w:sz w:val="22"/>
                <w:szCs w:val="22"/>
              </w:rPr>
              <w:br/>
              <w:t>1934</w:t>
            </w:r>
            <w:r w:rsidRPr="00135EF4">
              <w:rPr>
                <w:rFonts w:eastAsia="Times New Roman"/>
                <w:b/>
                <w:bCs/>
                <w:sz w:val="22"/>
                <w:szCs w:val="22"/>
              </w:rPr>
              <w:br/>
              <w:t>MELPIGNANO</w:t>
            </w:r>
          </w:p>
        </w:tc>
        <w:tc>
          <w:tcPr>
            <w:tcW w:w="1701" w:type="dxa"/>
          </w:tcPr>
          <w:p w14:paraId="43D87928" w14:textId="77777777" w:rsidR="0093631D" w:rsidRPr="00135EF4" w:rsidRDefault="0093631D" w:rsidP="00135EF4">
            <w:pPr>
              <w:rPr>
                <w:rFonts w:eastAsia="Times New Roman"/>
                <w:sz w:val="22"/>
                <w:szCs w:val="22"/>
              </w:rPr>
            </w:pPr>
            <w:r w:rsidRPr="00135EF4">
              <w:rPr>
                <w:sz w:val="22"/>
                <w:szCs w:val="22"/>
              </w:rPr>
              <w:t>17/</w:t>
            </w:r>
            <w:r w:rsidRPr="00135EF4">
              <w:rPr>
                <w:rFonts w:eastAsia="Times New Roman"/>
                <w:sz w:val="22"/>
                <w:szCs w:val="22"/>
              </w:rPr>
              <w:t>03/2013</w:t>
            </w:r>
          </w:p>
        </w:tc>
        <w:tc>
          <w:tcPr>
            <w:tcW w:w="2428" w:type="dxa"/>
          </w:tcPr>
          <w:p w14:paraId="62ACBF82" w14:textId="77777777" w:rsidR="0093631D" w:rsidRPr="00135EF4" w:rsidRDefault="0093631D" w:rsidP="00135EF4">
            <w:pPr>
              <w:rPr>
                <w:rFonts w:eastAsia="Times New Roman"/>
                <w:sz w:val="22"/>
                <w:szCs w:val="22"/>
              </w:rPr>
            </w:pPr>
            <w:r w:rsidRPr="00135EF4">
              <w:rPr>
                <w:rFonts w:eastAsia="Times New Roman"/>
                <w:sz w:val="22"/>
                <w:szCs w:val="22"/>
              </w:rPr>
              <w:t>Antonio TOMMASI</w:t>
            </w:r>
          </w:p>
        </w:tc>
      </w:tr>
      <w:tr w:rsidR="0093631D" w:rsidRPr="00135EF4" w14:paraId="20353DF9" w14:textId="77777777" w:rsidTr="00E51442">
        <w:tc>
          <w:tcPr>
            <w:tcW w:w="567" w:type="dxa"/>
          </w:tcPr>
          <w:p w14:paraId="471F69B1" w14:textId="77777777" w:rsidR="0093631D" w:rsidRPr="00135EF4" w:rsidRDefault="0093631D" w:rsidP="00135EF4">
            <w:pPr>
              <w:rPr>
                <w:rFonts w:eastAsia="Times New Roman"/>
                <w:sz w:val="22"/>
                <w:szCs w:val="22"/>
              </w:rPr>
            </w:pPr>
            <w:r w:rsidRPr="00135EF4">
              <w:rPr>
                <w:rFonts w:eastAsia="Times New Roman"/>
                <w:sz w:val="22"/>
                <w:szCs w:val="22"/>
              </w:rPr>
              <w:t>27  </w:t>
            </w:r>
          </w:p>
        </w:tc>
        <w:tc>
          <w:tcPr>
            <w:tcW w:w="1418" w:type="dxa"/>
          </w:tcPr>
          <w:p w14:paraId="1B2680F2" w14:textId="77777777" w:rsidR="0093631D" w:rsidRPr="00135EF4" w:rsidRDefault="0093631D" w:rsidP="00135EF4">
            <w:pPr>
              <w:rPr>
                <w:rFonts w:eastAsia="Times New Roman"/>
                <w:sz w:val="22"/>
                <w:szCs w:val="22"/>
              </w:rPr>
            </w:pPr>
            <w:r w:rsidRPr="00135EF4">
              <w:rPr>
                <w:rFonts w:eastAsia="Times New Roman"/>
                <w:sz w:val="22"/>
                <w:szCs w:val="22"/>
              </w:rPr>
              <w:t>68947/11</w:t>
            </w:r>
          </w:p>
        </w:tc>
        <w:tc>
          <w:tcPr>
            <w:tcW w:w="1559" w:type="dxa"/>
          </w:tcPr>
          <w:p w14:paraId="2F2D8EFE" w14:textId="77777777" w:rsidR="0093631D" w:rsidRPr="00135EF4" w:rsidRDefault="0093631D" w:rsidP="00135EF4">
            <w:pPr>
              <w:rPr>
                <w:rFonts w:eastAsia="Times New Roman"/>
                <w:sz w:val="22"/>
                <w:szCs w:val="22"/>
              </w:rPr>
            </w:pPr>
            <w:proofErr w:type="spellStart"/>
            <w:r w:rsidRPr="00135EF4">
              <w:rPr>
                <w:rFonts w:eastAsia="Times New Roman"/>
                <w:sz w:val="22"/>
                <w:szCs w:val="22"/>
              </w:rPr>
              <w:t>Gabrieli</w:t>
            </w:r>
            <w:proofErr w:type="spellEnd"/>
            <w:r w:rsidRPr="00135EF4">
              <w:rPr>
                <w:rFonts w:eastAsia="Times New Roman"/>
                <w:sz w:val="22"/>
                <w:szCs w:val="22"/>
              </w:rPr>
              <w:t xml:space="preserve"> v. Italy</w:t>
            </w:r>
          </w:p>
        </w:tc>
        <w:tc>
          <w:tcPr>
            <w:tcW w:w="1418" w:type="dxa"/>
          </w:tcPr>
          <w:p w14:paraId="01D38044" w14:textId="77777777" w:rsidR="0093631D" w:rsidRPr="00135EF4" w:rsidRDefault="0093631D" w:rsidP="00135EF4">
            <w:pPr>
              <w:rPr>
                <w:rFonts w:eastAsia="Times New Roman"/>
                <w:b/>
                <w:bCs/>
              </w:rPr>
            </w:pPr>
            <w:r w:rsidRPr="00135EF4">
              <w:rPr>
                <w:rFonts w:eastAsia="Times New Roman"/>
                <w:sz w:val="22"/>
                <w:szCs w:val="22"/>
              </w:rPr>
              <w:t>24/10/2011</w:t>
            </w:r>
          </w:p>
        </w:tc>
        <w:tc>
          <w:tcPr>
            <w:tcW w:w="1984" w:type="dxa"/>
          </w:tcPr>
          <w:p w14:paraId="29EC69F3" w14:textId="77777777" w:rsidR="0093631D" w:rsidRPr="00135EF4" w:rsidRDefault="0093631D" w:rsidP="00135EF4">
            <w:pPr>
              <w:rPr>
                <w:rFonts w:eastAsia="Times New Roman"/>
              </w:rPr>
            </w:pPr>
            <w:r w:rsidRPr="00135EF4">
              <w:rPr>
                <w:rFonts w:eastAsia="Times New Roman"/>
                <w:sz w:val="22"/>
                <w:szCs w:val="22"/>
              </w:rPr>
              <w:t>01/02/2018</w:t>
            </w:r>
          </w:p>
        </w:tc>
        <w:tc>
          <w:tcPr>
            <w:tcW w:w="3119" w:type="dxa"/>
          </w:tcPr>
          <w:p w14:paraId="6DA9606D" w14:textId="77777777" w:rsidR="0093631D" w:rsidRPr="00135EF4" w:rsidRDefault="0093631D" w:rsidP="00135EF4">
            <w:pPr>
              <w:rPr>
                <w:rFonts w:eastAsia="Times New Roman"/>
                <w:b/>
                <w:bCs/>
                <w:sz w:val="22"/>
                <w:szCs w:val="22"/>
              </w:rPr>
            </w:pPr>
            <w:r w:rsidRPr="00135EF4">
              <w:rPr>
                <w:rFonts w:eastAsia="Times New Roman"/>
                <w:b/>
                <w:bCs/>
                <w:sz w:val="22"/>
                <w:szCs w:val="22"/>
              </w:rPr>
              <w:t>Lorenzo GABRIELI</w:t>
            </w:r>
            <w:r w:rsidRPr="00135EF4">
              <w:rPr>
                <w:rFonts w:eastAsia="Times New Roman"/>
                <w:b/>
                <w:bCs/>
                <w:sz w:val="22"/>
                <w:szCs w:val="22"/>
              </w:rPr>
              <w:br/>
              <w:t>1938</w:t>
            </w:r>
            <w:r w:rsidRPr="00135EF4">
              <w:rPr>
                <w:rFonts w:eastAsia="Times New Roman"/>
                <w:b/>
                <w:bCs/>
                <w:sz w:val="22"/>
                <w:szCs w:val="22"/>
              </w:rPr>
              <w:br/>
            </w:r>
            <w:proofErr w:type="spellStart"/>
            <w:r w:rsidRPr="00135EF4">
              <w:rPr>
                <w:rFonts w:eastAsia="Times New Roman"/>
                <w:b/>
                <w:bCs/>
                <w:sz w:val="22"/>
                <w:szCs w:val="22"/>
              </w:rPr>
              <w:t>Sogliano</w:t>
            </w:r>
            <w:proofErr w:type="spellEnd"/>
            <w:r w:rsidRPr="00135EF4">
              <w:rPr>
                <w:rFonts w:eastAsia="Times New Roman"/>
                <w:b/>
                <w:bCs/>
                <w:sz w:val="22"/>
                <w:szCs w:val="22"/>
              </w:rPr>
              <w:t xml:space="preserve"> Cavour</w:t>
            </w:r>
          </w:p>
        </w:tc>
        <w:tc>
          <w:tcPr>
            <w:tcW w:w="1701" w:type="dxa"/>
          </w:tcPr>
          <w:p w14:paraId="15E51B94" w14:textId="77777777" w:rsidR="0093631D" w:rsidRPr="00135EF4" w:rsidRDefault="0093631D" w:rsidP="00135EF4">
            <w:pPr>
              <w:rPr>
                <w:rFonts w:eastAsia="Times New Roman"/>
                <w:sz w:val="22"/>
                <w:szCs w:val="22"/>
              </w:rPr>
            </w:pPr>
            <w:r w:rsidRPr="00135EF4">
              <w:rPr>
                <w:rFonts w:eastAsia="Times New Roman"/>
                <w:sz w:val="22"/>
                <w:szCs w:val="22"/>
              </w:rPr>
              <w:t>11/01/2017</w:t>
            </w:r>
          </w:p>
        </w:tc>
        <w:tc>
          <w:tcPr>
            <w:tcW w:w="2428" w:type="dxa"/>
          </w:tcPr>
          <w:p w14:paraId="115FB87D" w14:textId="77777777" w:rsidR="0093631D" w:rsidRPr="00135EF4" w:rsidRDefault="0093631D" w:rsidP="00135EF4">
            <w:pPr>
              <w:rPr>
                <w:rFonts w:eastAsia="Times New Roman"/>
                <w:sz w:val="22"/>
                <w:szCs w:val="22"/>
              </w:rPr>
            </w:pPr>
            <w:r w:rsidRPr="00135EF4">
              <w:rPr>
                <w:rFonts w:eastAsia="Times New Roman"/>
                <w:sz w:val="22"/>
                <w:szCs w:val="22"/>
              </w:rPr>
              <w:t>Anna Rita PERRONE</w:t>
            </w:r>
          </w:p>
        </w:tc>
      </w:tr>
      <w:tr w:rsidR="0093631D" w:rsidRPr="00135EF4" w14:paraId="651EBD16" w14:textId="77777777" w:rsidTr="00E51442">
        <w:tc>
          <w:tcPr>
            <w:tcW w:w="567" w:type="dxa"/>
          </w:tcPr>
          <w:p w14:paraId="35973387" w14:textId="77777777" w:rsidR="0093631D" w:rsidRPr="00135EF4" w:rsidRDefault="0093631D" w:rsidP="00135EF4">
            <w:pPr>
              <w:rPr>
                <w:rFonts w:eastAsia="Times New Roman"/>
                <w:sz w:val="22"/>
                <w:szCs w:val="22"/>
              </w:rPr>
            </w:pPr>
            <w:r w:rsidRPr="00135EF4">
              <w:rPr>
                <w:rFonts w:eastAsia="Times New Roman"/>
                <w:sz w:val="22"/>
                <w:szCs w:val="22"/>
              </w:rPr>
              <w:t>28</w:t>
            </w:r>
          </w:p>
        </w:tc>
        <w:tc>
          <w:tcPr>
            <w:tcW w:w="1418" w:type="dxa"/>
          </w:tcPr>
          <w:p w14:paraId="04A0931F" w14:textId="77777777" w:rsidR="0093631D" w:rsidRPr="00135EF4" w:rsidRDefault="0093631D" w:rsidP="00135EF4">
            <w:pPr>
              <w:rPr>
                <w:rFonts w:eastAsia="Times New Roman"/>
                <w:sz w:val="22"/>
                <w:szCs w:val="22"/>
              </w:rPr>
            </w:pPr>
            <w:r w:rsidRPr="00135EF4">
              <w:rPr>
                <w:rFonts w:eastAsia="Times New Roman"/>
                <w:sz w:val="22"/>
                <w:szCs w:val="22"/>
              </w:rPr>
              <w:t>26953/14</w:t>
            </w:r>
          </w:p>
        </w:tc>
        <w:tc>
          <w:tcPr>
            <w:tcW w:w="1559" w:type="dxa"/>
          </w:tcPr>
          <w:p w14:paraId="1F38ADE8" w14:textId="77777777" w:rsidR="0093631D" w:rsidRPr="00135EF4" w:rsidRDefault="0093631D" w:rsidP="00135EF4">
            <w:pPr>
              <w:rPr>
                <w:rFonts w:eastAsia="Times New Roman"/>
                <w:sz w:val="22"/>
                <w:szCs w:val="22"/>
              </w:rPr>
            </w:pPr>
            <w:r w:rsidRPr="00135EF4">
              <w:rPr>
                <w:rFonts w:eastAsia="Times New Roman"/>
                <w:sz w:val="22"/>
                <w:szCs w:val="22"/>
              </w:rPr>
              <w:t>Palmisano v. Italy</w:t>
            </w:r>
          </w:p>
        </w:tc>
        <w:tc>
          <w:tcPr>
            <w:tcW w:w="1418" w:type="dxa"/>
          </w:tcPr>
          <w:p w14:paraId="5C74661C" w14:textId="77777777" w:rsidR="0093631D" w:rsidRPr="00135EF4" w:rsidRDefault="0093631D" w:rsidP="00135EF4">
            <w:pPr>
              <w:rPr>
                <w:rFonts w:eastAsia="Times New Roman"/>
                <w:sz w:val="22"/>
                <w:szCs w:val="22"/>
              </w:rPr>
            </w:pPr>
            <w:r w:rsidRPr="00135EF4">
              <w:rPr>
                <w:rFonts w:eastAsia="Times New Roman"/>
                <w:sz w:val="22"/>
                <w:szCs w:val="22"/>
              </w:rPr>
              <w:t>24/03/2014</w:t>
            </w:r>
          </w:p>
        </w:tc>
        <w:tc>
          <w:tcPr>
            <w:tcW w:w="1984" w:type="dxa"/>
          </w:tcPr>
          <w:p w14:paraId="787E2F4A" w14:textId="77777777" w:rsidR="0093631D" w:rsidRPr="00135EF4" w:rsidRDefault="0093631D" w:rsidP="00135EF4">
            <w:pPr>
              <w:rPr>
                <w:rFonts w:eastAsia="Times New Roman"/>
                <w:sz w:val="22"/>
                <w:szCs w:val="22"/>
              </w:rPr>
            </w:pPr>
            <w:r w:rsidRPr="00135EF4">
              <w:rPr>
                <w:rFonts w:eastAsia="Times New Roman"/>
                <w:sz w:val="22"/>
                <w:szCs w:val="22"/>
              </w:rPr>
              <w:t>01/02/2018</w:t>
            </w:r>
          </w:p>
        </w:tc>
        <w:tc>
          <w:tcPr>
            <w:tcW w:w="3119" w:type="dxa"/>
          </w:tcPr>
          <w:p w14:paraId="1BE91209" w14:textId="77777777" w:rsidR="0093631D" w:rsidRPr="00135EF4" w:rsidRDefault="0093631D" w:rsidP="00135EF4">
            <w:pPr>
              <w:rPr>
                <w:rFonts w:eastAsia="Times New Roman"/>
                <w:b/>
                <w:bCs/>
                <w:sz w:val="22"/>
                <w:szCs w:val="22"/>
                <w:lang w:val="it-IT"/>
              </w:rPr>
            </w:pPr>
            <w:r w:rsidRPr="00135EF4">
              <w:rPr>
                <w:rFonts w:eastAsia="Times New Roman"/>
                <w:b/>
                <w:bCs/>
                <w:sz w:val="22"/>
                <w:szCs w:val="22"/>
                <w:lang w:val="it-IT"/>
              </w:rPr>
              <w:t>Leonardo Palmisano</w:t>
            </w:r>
          </w:p>
          <w:p w14:paraId="5765A954" w14:textId="77777777" w:rsidR="0093631D" w:rsidRPr="00135EF4" w:rsidRDefault="0093631D" w:rsidP="00135EF4">
            <w:pPr>
              <w:rPr>
                <w:rFonts w:eastAsia="Times New Roman"/>
                <w:b/>
                <w:bCs/>
                <w:sz w:val="22"/>
                <w:szCs w:val="22"/>
                <w:lang w:val="it-IT"/>
              </w:rPr>
            </w:pPr>
            <w:r w:rsidRPr="00135EF4">
              <w:rPr>
                <w:rFonts w:eastAsia="Times New Roman"/>
                <w:b/>
                <w:bCs/>
                <w:sz w:val="22"/>
                <w:szCs w:val="22"/>
                <w:lang w:val="it-IT"/>
              </w:rPr>
              <w:t>1937</w:t>
            </w:r>
          </w:p>
          <w:p w14:paraId="721DCEFC" w14:textId="77777777" w:rsidR="0093631D" w:rsidRPr="00135EF4" w:rsidRDefault="0093631D" w:rsidP="00135EF4">
            <w:pPr>
              <w:rPr>
                <w:rFonts w:eastAsia="Times New Roman"/>
                <w:b/>
                <w:bCs/>
                <w:sz w:val="22"/>
                <w:szCs w:val="22"/>
                <w:lang w:val="it-IT"/>
              </w:rPr>
            </w:pPr>
            <w:r w:rsidRPr="00135EF4">
              <w:rPr>
                <w:rFonts w:eastAsia="Times New Roman"/>
                <w:b/>
                <w:bCs/>
                <w:sz w:val="22"/>
                <w:szCs w:val="22"/>
                <w:lang w:val="it-IT"/>
              </w:rPr>
              <w:t>Pezze di Greco</w:t>
            </w:r>
          </w:p>
        </w:tc>
        <w:tc>
          <w:tcPr>
            <w:tcW w:w="1701" w:type="dxa"/>
          </w:tcPr>
          <w:p w14:paraId="7C9A80B8" w14:textId="77777777" w:rsidR="0093631D" w:rsidRPr="00135EF4" w:rsidRDefault="0093631D" w:rsidP="00135EF4">
            <w:pPr>
              <w:rPr>
                <w:rFonts w:eastAsia="Times New Roman"/>
                <w:sz w:val="22"/>
                <w:szCs w:val="22"/>
              </w:rPr>
            </w:pPr>
            <w:r w:rsidRPr="00135EF4">
              <w:rPr>
                <w:rFonts w:eastAsia="Times New Roman"/>
                <w:sz w:val="22"/>
                <w:szCs w:val="22"/>
              </w:rPr>
              <w:t>13/03/2018</w:t>
            </w:r>
          </w:p>
        </w:tc>
        <w:tc>
          <w:tcPr>
            <w:tcW w:w="2428" w:type="dxa"/>
          </w:tcPr>
          <w:p w14:paraId="4E4917B1" w14:textId="77777777" w:rsidR="0093631D" w:rsidRPr="00135EF4" w:rsidRDefault="0093631D" w:rsidP="00135EF4">
            <w:pPr>
              <w:rPr>
                <w:rFonts w:eastAsia="Times New Roman"/>
                <w:sz w:val="22"/>
                <w:szCs w:val="22"/>
              </w:rPr>
            </w:pPr>
            <w:r w:rsidRPr="00135EF4">
              <w:rPr>
                <w:rFonts w:eastAsia="Times New Roman"/>
                <w:sz w:val="22"/>
                <w:szCs w:val="22"/>
              </w:rPr>
              <w:t>Lilia Lucia PETRACHI</w:t>
            </w:r>
          </w:p>
        </w:tc>
      </w:tr>
      <w:tr w:rsidR="0093631D" w:rsidRPr="00135EF4" w14:paraId="6BE85F6D" w14:textId="77777777" w:rsidTr="00E51442">
        <w:tc>
          <w:tcPr>
            <w:tcW w:w="567" w:type="dxa"/>
          </w:tcPr>
          <w:p w14:paraId="6748E263" w14:textId="77777777" w:rsidR="0093631D" w:rsidRPr="00135EF4" w:rsidRDefault="0093631D" w:rsidP="00135EF4">
            <w:pPr>
              <w:rPr>
                <w:rFonts w:eastAsia="Times New Roman"/>
                <w:sz w:val="22"/>
                <w:szCs w:val="22"/>
              </w:rPr>
            </w:pPr>
            <w:r w:rsidRPr="00135EF4">
              <w:rPr>
                <w:rFonts w:eastAsia="Times New Roman"/>
                <w:sz w:val="22"/>
                <w:szCs w:val="22"/>
              </w:rPr>
              <w:lastRenderedPageBreak/>
              <w:t>29.  </w:t>
            </w:r>
          </w:p>
        </w:tc>
        <w:tc>
          <w:tcPr>
            <w:tcW w:w="1418" w:type="dxa"/>
          </w:tcPr>
          <w:p w14:paraId="7221D14B" w14:textId="77777777" w:rsidR="0093631D" w:rsidRPr="00135EF4" w:rsidRDefault="0093631D" w:rsidP="00135EF4">
            <w:pPr>
              <w:rPr>
                <w:rFonts w:eastAsia="Times New Roman"/>
                <w:sz w:val="22"/>
                <w:szCs w:val="22"/>
              </w:rPr>
            </w:pPr>
            <w:r w:rsidRPr="00135EF4">
              <w:rPr>
                <w:rFonts w:eastAsia="Times New Roman"/>
                <w:sz w:val="22"/>
                <w:szCs w:val="22"/>
              </w:rPr>
              <w:t>30306</w:t>
            </w:r>
            <w:r w:rsidRPr="00135EF4">
              <w:rPr>
                <w:rFonts w:eastAsia="Times New Roman"/>
              </w:rPr>
              <w:t>/</w:t>
            </w:r>
            <w:r w:rsidRPr="00135EF4">
              <w:rPr>
                <w:rFonts w:eastAsia="Times New Roman"/>
                <w:sz w:val="22"/>
                <w:szCs w:val="22"/>
              </w:rPr>
              <w:t>14</w:t>
            </w:r>
          </w:p>
        </w:tc>
        <w:tc>
          <w:tcPr>
            <w:tcW w:w="1559" w:type="dxa"/>
          </w:tcPr>
          <w:p w14:paraId="16672894" w14:textId="77777777" w:rsidR="0093631D" w:rsidRPr="00135EF4" w:rsidRDefault="0093631D" w:rsidP="00135EF4">
            <w:pPr>
              <w:rPr>
                <w:rFonts w:eastAsia="Times New Roman"/>
                <w:sz w:val="22"/>
                <w:szCs w:val="22"/>
              </w:rPr>
            </w:pPr>
            <w:r w:rsidRPr="00135EF4">
              <w:rPr>
                <w:rFonts w:eastAsia="Times New Roman"/>
                <w:sz w:val="22"/>
                <w:szCs w:val="22"/>
              </w:rPr>
              <w:t xml:space="preserve">De </w:t>
            </w:r>
            <w:proofErr w:type="spellStart"/>
            <w:r w:rsidRPr="00135EF4">
              <w:rPr>
                <w:rFonts w:eastAsia="Times New Roman"/>
                <w:sz w:val="22"/>
                <w:szCs w:val="22"/>
              </w:rPr>
              <w:t>Simeis</w:t>
            </w:r>
            <w:proofErr w:type="spellEnd"/>
            <w:r w:rsidRPr="00135EF4">
              <w:rPr>
                <w:rFonts w:eastAsia="Times New Roman"/>
                <w:sz w:val="22"/>
                <w:szCs w:val="22"/>
              </w:rPr>
              <w:t xml:space="preserve"> v. Italy</w:t>
            </w:r>
          </w:p>
        </w:tc>
        <w:tc>
          <w:tcPr>
            <w:tcW w:w="1418" w:type="dxa"/>
          </w:tcPr>
          <w:p w14:paraId="0E8C72D6" w14:textId="77777777" w:rsidR="0093631D" w:rsidRPr="00135EF4" w:rsidRDefault="0093631D" w:rsidP="00135EF4">
            <w:pPr>
              <w:rPr>
                <w:rFonts w:eastAsia="Times New Roman"/>
                <w:b/>
                <w:bCs/>
                <w:sz w:val="22"/>
                <w:szCs w:val="22"/>
              </w:rPr>
            </w:pPr>
            <w:r w:rsidRPr="00135EF4">
              <w:rPr>
                <w:rFonts w:eastAsia="Times New Roman"/>
                <w:sz w:val="22"/>
                <w:szCs w:val="22"/>
              </w:rPr>
              <w:t>01/04/2014</w:t>
            </w:r>
          </w:p>
        </w:tc>
        <w:tc>
          <w:tcPr>
            <w:tcW w:w="1984" w:type="dxa"/>
          </w:tcPr>
          <w:p w14:paraId="3D1E30A4" w14:textId="77777777" w:rsidR="0093631D" w:rsidRPr="00135EF4" w:rsidRDefault="0093631D" w:rsidP="00135EF4">
            <w:pPr>
              <w:rPr>
                <w:rFonts w:eastAsia="Times New Roman"/>
              </w:rPr>
            </w:pPr>
            <w:r w:rsidRPr="00135EF4">
              <w:rPr>
                <w:rFonts w:eastAsia="Times New Roman"/>
                <w:sz w:val="22"/>
                <w:szCs w:val="22"/>
              </w:rPr>
              <w:t>01/02/2018</w:t>
            </w:r>
          </w:p>
        </w:tc>
        <w:tc>
          <w:tcPr>
            <w:tcW w:w="3119" w:type="dxa"/>
          </w:tcPr>
          <w:p w14:paraId="4A3CE68F" w14:textId="77777777" w:rsidR="0093631D" w:rsidRPr="00135EF4" w:rsidRDefault="0093631D" w:rsidP="00135EF4">
            <w:pPr>
              <w:rPr>
                <w:rFonts w:eastAsia="Times New Roman"/>
                <w:b/>
                <w:bCs/>
                <w:sz w:val="22"/>
                <w:szCs w:val="22"/>
              </w:rPr>
            </w:pPr>
            <w:r w:rsidRPr="00135EF4">
              <w:rPr>
                <w:rFonts w:eastAsia="Times New Roman"/>
                <w:b/>
                <w:bCs/>
                <w:sz w:val="22"/>
                <w:szCs w:val="22"/>
              </w:rPr>
              <w:t>Salvatore DE SIMEIS</w:t>
            </w:r>
            <w:r w:rsidRPr="00135EF4">
              <w:rPr>
                <w:rFonts w:eastAsia="Times New Roman"/>
                <w:b/>
                <w:bCs/>
                <w:sz w:val="22"/>
                <w:szCs w:val="22"/>
              </w:rPr>
              <w:br/>
              <w:t>1939</w:t>
            </w:r>
            <w:r w:rsidRPr="00135EF4">
              <w:rPr>
                <w:rFonts w:eastAsia="Times New Roman"/>
                <w:b/>
                <w:bCs/>
                <w:sz w:val="22"/>
                <w:szCs w:val="22"/>
              </w:rPr>
              <w:br/>
            </w:r>
            <w:proofErr w:type="spellStart"/>
            <w:r w:rsidRPr="00135EF4">
              <w:rPr>
                <w:rFonts w:eastAsia="Times New Roman"/>
                <w:b/>
                <w:bCs/>
                <w:sz w:val="22"/>
                <w:szCs w:val="22"/>
              </w:rPr>
              <w:t>Martano</w:t>
            </w:r>
            <w:proofErr w:type="spellEnd"/>
          </w:p>
        </w:tc>
        <w:tc>
          <w:tcPr>
            <w:tcW w:w="1701" w:type="dxa"/>
          </w:tcPr>
          <w:p w14:paraId="1D65D3C5" w14:textId="77777777" w:rsidR="0093631D" w:rsidRPr="00135EF4" w:rsidRDefault="0093631D" w:rsidP="00135EF4">
            <w:pPr>
              <w:rPr>
                <w:rFonts w:eastAsia="Times New Roman"/>
                <w:sz w:val="22"/>
                <w:szCs w:val="22"/>
              </w:rPr>
            </w:pPr>
            <w:r w:rsidRPr="00135EF4">
              <w:rPr>
                <w:rFonts w:eastAsia="Times New Roman"/>
                <w:sz w:val="22"/>
                <w:szCs w:val="22"/>
              </w:rPr>
              <w:t>27/12/2014</w:t>
            </w:r>
          </w:p>
        </w:tc>
        <w:tc>
          <w:tcPr>
            <w:tcW w:w="2428" w:type="dxa"/>
          </w:tcPr>
          <w:p w14:paraId="6679DB8B" w14:textId="77777777" w:rsidR="0093631D" w:rsidRPr="00135EF4" w:rsidRDefault="0093631D" w:rsidP="00135EF4">
            <w:pPr>
              <w:rPr>
                <w:rFonts w:eastAsia="Times New Roman"/>
                <w:sz w:val="22"/>
                <w:szCs w:val="22"/>
              </w:rPr>
            </w:pPr>
            <w:r w:rsidRPr="00135EF4">
              <w:rPr>
                <w:rFonts w:eastAsia="Times New Roman"/>
                <w:sz w:val="22"/>
                <w:szCs w:val="22"/>
              </w:rPr>
              <w:t>Anna Rita PERRONE</w:t>
            </w:r>
          </w:p>
        </w:tc>
      </w:tr>
    </w:tbl>
    <w:p w14:paraId="74C567B9" w14:textId="77777777" w:rsidR="0093631D" w:rsidRPr="00135EF4" w:rsidRDefault="0093631D" w:rsidP="00135EF4">
      <w:pPr>
        <w:pStyle w:val="JuPara"/>
      </w:pPr>
    </w:p>
    <w:sectPr w:rsidR="0093631D" w:rsidRPr="00135EF4" w:rsidSect="00E51442">
      <w:headerReference w:type="default" r:id="rId17"/>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E3B7C" w14:textId="77777777" w:rsidR="007026A2" w:rsidRPr="0093631D" w:rsidRDefault="007026A2">
      <w:r w:rsidRPr="0093631D">
        <w:separator/>
      </w:r>
    </w:p>
  </w:endnote>
  <w:endnote w:type="continuationSeparator" w:id="0">
    <w:p w14:paraId="259851E4" w14:textId="77777777" w:rsidR="007026A2" w:rsidRPr="0093631D" w:rsidRDefault="007026A2">
      <w:r w:rsidRPr="0093631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A2A34" w14:textId="29E46CBE" w:rsidR="001818B5" w:rsidRPr="0093631D" w:rsidRDefault="0093631D"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13</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7BC91" w14:textId="371889FA" w:rsidR="001818B5" w:rsidRPr="0093631D" w:rsidRDefault="0093631D"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13</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9C8EC" w14:textId="18CC7BC0" w:rsidR="0093631D" w:rsidRPr="00150BFA" w:rsidRDefault="0093631D" w:rsidP="0020718E">
    <w:pPr>
      <w:jc w:val="center"/>
    </w:pPr>
    <w:r w:rsidRPr="0093631D">
      <w:rPr>
        <w:noProof/>
        <w:lang w:val="en-US" w:eastAsia="ja-JP"/>
      </w:rPr>
      <w:drawing>
        <wp:inline distT="0" distB="0" distL="0" distR="0" wp14:anchorId="4F0E0CB3" wp14:editId="690A178D">
          <wp:extent cx="771525" cy="619125"/>
          <wp:effectExtent l="0" t="0" r="9525" b="9525"/>
          <wp:docPr id="25" name="Picture 2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15789B4D" w14:textId="433664F9" w:rsidR="00F05C7B" w:rsidRPr="0093631D" w:rsidRDefault="007026A2" w:rsidP="002E2C7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12DD1" w14:textId="77777777" w:rsidR="007026A2" w:rsidRPr="0093631D" w:rsidRDefault="007026A2">
      <w:r w:rsidRPr="0093631D">
        <w:separator/>
      </w:r>
    </w:p>
  </w:footnote>
  <w:footnote w:type="continuationSeparator" w:id="0">
    <w:p w14:paraId="2686DE5B" w14:textId="77777777" w:rsidR="007026A2" w:rsidRPr="0093631D" w:rsidRDefault="007026A2">
      <w:r w:rsidRPr="0093631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E25C0" w14:textId="36493968" w:rsidR="00F05C7B" w:rsidRPr="0093631D" w:rsidRDefault="0093631D" w:rsidP="0076040F">
    <w:pPr>
      <w:pStyle w:val="JuHeader"/>
    </w:pPr>
    <w:r>
      <w:t>BOLOGNESE v. ITALY</w:t>
    </w:r>
    <w:r w:rsidRPr="0093631D">
      <w:rPr>
        <w:noProof/>
      </w:rPr>
      <w:t xml:space="preserve"> AND OTHER APPLICATIONS</w:t>
    </w:r>
    <w:r w:rsidR="006267D3" w:rsidRPr="0093631D">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A910" w14:textId="71828E43" w:rsidR="00F05C7B" w:rsidRPr="0093631D" w:rsidRDefault="0093631D" w:rsidP="000D61E7">
    <w:pPr>
      <w:pStyle w:val="JuHeader"/>
    </w:pPr>
    <w:r>
      <w:t>BOLOGNESE v. ITALY</w:t>
    </w:r>
    <w:r w:rsidRPr="0093631D">
      <w:rPr>
        <w:noProof/>
      </w:rPr>
      <w:t xml:space="preserve"> AND OTHER APPLICATIONS</w:t>
    </w:r>
    <w:r w:rsidR="006267D3" w:rsidRPr="0093631D">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F3375" w14:textId="543CF2EA" w:rsidR="0093631D" w:rsidRPr="00A45145" w:rsidRDefault="0093631D" w:rsidP="00A45145">
    <w:pPr>
      <w:jc w:val="center"/>
    </w:pPr>
    <w:r>
      <w:rPr>
        <w:noProof/>
        <w:lang w:val="en-US" w:eastAsia="ja-JP"/>
      </w:rPr>
      <w:drawing>
        <wp:inline distT="0" distB="0" distL="0" distR="0" wp14:anchorId="23D0F48A" wp14:editId="2242186B">
          <wp:extent cx="2962275" cy="1219200"/>
          <wp:effectExtent l="0" t="0" r="9525" b="0"/>
          <wp:docPr id="24" name="Picture 2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B815E8A" w14:textId="5CAF82E2" w:rsidR="00F05C7B" w:rsidRPr="0093631D" w:rsidRDefault="007026A2" w:rsidP="00EA1004">
    <w:pP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AFFDC" w14:textId="77777777" w:rsidR="00E51442" w:rsidRPr="0093631D" w:rsidRDefault="00E51442" w:rsidP="00E51442">
    <w:pPr>
      <w:pStyle w:val="JuHeader"/>
      <w:tabs>
        <w:tab w:val="center" w:pos="6236"/>
        <w:tab w:val="right" w:pos="12472"/>
      </w:tabs>
    </w:pPr>
    <w:r>
      <w:t>BOLOGNESE v. ITALY</w:t>
    </w:r>
    <w:r w:rsidRPr="0093631D">
      <w:rPr>
        <w:noProof/>
      </w:rPr>
      <w:t xml:space="preserve"> AND OTHER APPLICATIONS</w:t>
    </w:r>
    <w:r w:rsidRPr="0093631D">
      <w:t xml:space="preserve"> DECISION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B7886602"/>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5"/>
  </w:num>
  <w:num w:numId="5">
    <w:abstractNumId w:val="13"/>
  </w:num>
  <w:num w:numId="6">
    <w:abstractNumId w:val="16"/>
  </w:num>
  <w:num w:numId="7">
    <w:abstractNumId w:val="15"/>
  </w:num>
  <w:num w:numId="8">
    <w:abstractNumId w:val="16"/>
  </w:num>
  <w:num w:numId="9">
    <w:abstractNumId w:val="10"/>
  </w:num>
  <w:num w:numId="10">
    <w:abstractNumId w:val="9"/>
  </w:num>
  <w:num w:numId="11">
    <w:abstractNumId w:val="18"/>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3"/>
    <w:docVar w:name="AppNatAutre" w:val="0"/>
    <w:docVar w:name="DocVarPREMATURE" w:val="0"/>
    <w:docVar w:name="EMM" w:val="0"/>
    <w:docVar w:name="ETRANSMISSION" w:val="BY E-TRANSMISSION ONLY"/>
    <w:docVar w:name="L4_1Annex" w:val="0"/>
    <w:docVar w:name="L4_1Anonymity" w:val="0"/>
    <w:docVar w:name="NBEMMDOC" w:val="0"/>
    <w:docVar w:name="Plural" w:val="3"/>
    <w:docVar w:name="SignForeName" w:val="0"/>
    <w:docVar w:name="SndCaseNumber" w:val="Error!Nodocumentvariablesupplied."/>
  </w:docVars>
  <w:rsids>
    <w:rsidRoot w:val="0093631D"/>
    <w:rsid w:val="00095FD8"/>
    <w:rsid w:val="000B1FA9"/>
    <w:rsid w:val="000D61E7"/>
    <w:rsid w:val="000E3A89"/>
    <w:rsid w:val="00132029"/>
    <w:rsid w:val="00135EF4"/>
    <w:rsid w:val="00144EBC"/>
    <w:rsid w:val="001D1233"/>
    <w:rsid w:val="00223591"/>
    <w:rsid w:val="002A7443"/>
    <w:rsid w:val="003B50D7"/>
    <w:rsid w:val="003E3C60"/>
    <w:rsid w:val="00452087"/>
    <w:rsid w:val="00464268"/>
    <w:rsid w:val="004A4C71"/>
    <w:rsid w:val="004B4E73"/>
    <w:rsid w:val="005E56C2"/>
    <w:rsid w:val="005F11CB"/>
    <w:rsid w:val="006262FA"/>
    <w:rsid w:val="006267D3"/>
    <w:rsid w:val="006300E9"/>
    <w:rsid w:val="00653EF4"/>
    <w:rsid w:val="00656B81"/>
    <w:rsid w:val="006D4D63"/>
    <w:rsid w:val="006E123B"/>
    <w:rsid w:val="007026A2"/>
    <w:rsid w:val="007907C0"/>
    <w:rsid w:val="007A74FC"/>
    <w:rsid w:val="007B2364"/>
    <w:rsid w:val="00812D10"/>
    <w:rsid w:val="008D10E4"/>
    <w:rsid w:val="008F0A92"/>
    <w:rsid w:val="008F7189"/>
    <w:rsid w:val="0093631D"/>
    <w:rsid w:val="00956B2A"/>
    <w:rsid w:val="0096293E"/>
    <w:rsid w:val="009656DE"/>
    <w:rsid w:val="009B6F49"/>
    <w:rsid w:val="009C21E8"/>
    <w:rsid w:val="009E01FB"/>
    <w:rsid w:val="00A075C3"/>
    <w:rsid w:val="00AA5AEE"/>
    <w:rsid w:val="00AC58E5"/>
    <w:rsid w:val="00B140D3"/>
    <w:rsid w:val="00BC06F9"/>
    <w:rsid w:val="00BD1692"/>
    <w:rsid w:val="00C42C12"/>
    <w:rsid w:val="00C8038F"/>
    <w:rsid w:val="00CB3BD9"/>
    <w:rsid w:val="00D27712"/>
    <w:rsid w:val="00D415D6"/>
    <w:rsid w:val="00DB6354"/>
    <w:rsid w:val="00E03CD7"/>
    <w:rsid w:val="00E36E84"/>
    <w:rsid w:val="00E51442"/>
    <w:rsid w:val="00E5464B"/>
    <w:rsid w:val="00EE38CA"/>
    <w:rsid w:val="00F0534F"/>
    <w:rsid w:val="00F24AB9"/>
    <w:rsid w:val="00FC26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DD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144EBC"/>
    <w:rPr>
      <w:sz w:val="24"/>
      <w:szCs w:val="24"/>
      <w:lang w:val="en-GB"/>
    </w:rPr>
  </w:style>
  <w:style w:type="paragraph" w:styleId="Titolo1">
    <w:name w:val="heading 1"/>
    <w:basedOn w:val="Normale"/>
    <w:next w:val="Normale"/>
    <w:link w:val="Titolo1Carattere"/>
    <w:uiPriority w:val="98"/>
    <w:semiHidden/>
    <w:rsid w:val="00144EBC"/>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144EBC"/>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144EBC"/>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144EBC"/>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144EBC"/>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144EBC"/>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144EBC"/>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144EBC"/>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144EBC"/>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144EBC"/>
    <w:pPr>
      <w:tabs>
        <w:tab w:val="center" w:pos="1418"/>
        <w:tab w:val="center" w:pos="5954"/>
      </w:tabs>
      <w:spacing w:before="720"/>
    </w:pPr>
  </w:style>
  <w:style w:type="paragraph" w:customStyle="1" w:styleId="JuPara">
    <w:name w:val="Ju_Para"/>
    <w:aliases w:val="_Para"/>
    <w:basedOn w:val="NormalJustified"/>
    <w:link w:val="JuParaChar"/>
    <w:uiPriority w:val="4"/>
    <w:qFormat/>
    <w:rsid w:val="00144EBC"/>
    <w:pPr>
      <w:ind w:firstLine="284"/>
    </w:pPr>
  </w:style>
  <w:style w:type="character" w:styleId="Numeropagina">
    <w:name w:val="page number"/>
    <w:uiPriority w:val="98"/>
    <w:semiHidden/>
    <w:rsid w:val="00144EBC"/>
    <w:rPr>
      <w:sz w:val="18"/>
    </w:rPr>
  </w:style>
  <w:style w:type="character" w:styleId="Rimandocommento">
    <w:name w:val="annotation reference"/>
    <w:basedOn w:val="Carpredefinitoparagrafo"/>
    <w:uiPriority w:val="98"/>
    <w:semiHidden/>
    <w:rsid w:val="00144EBC"/>
    <w:rPr>
      <w:sz w:val="16"/>
      <w:szCs w:val="16"/>
    </w:rPr>
  </w:style>
  <w:style w:type="paragraph" w:styleId="Testocommento">
    <w:name w:val="annotation text"/>
    <w:basedOn w:val="Normale"/>
    <w:link w:val="TestocommentoCarattere"/>
    <w:uiPriority w:val="98"/>
    <w:semiHidden/>
    <w:rsid w:val="00144EBC"/>
    <w:rPr>
      <w:sz w:val="20"/>
      <w:szCs w:val="20"/>
    </w:rPr>
  </w:style>
  <w:style w:type="character" w:customStyle="1" w:styleId="TestocommentoCarattere">
    <w:name w:val="Testo commento Carattere"/>
    <w:basedOn w:val="Carpredefinitoparagrafo"/>
    <w:link w:val="Testocommento"/>
    <w:uiPriority w:val="98"/>
    <w:semiHidden/>
    <w:rsid w:val="00144EBC"/>
    <w:rPr>
      <w:sz w:val="20"/>
      <w:szCs w:val="20"/>
      <w:lang w:val="en-GB"/>
    </w:rPr>
  </w:style>
  <w:style w:type="paragraph" w:customStyle="1" w:styleId="DecHTitle">
    <w:name w:val="Dec_H_Title"/>
    <w:aliases w:val="_Title_1"/>
    <w:basedOn w:val="JuPara"/>
    <w:next w:val="JuPara"/>
    <w:uiPriority w:val="38"/>
    <w:qFormat/>
    <w:rsid w:val="00144EBC"/>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144EBC"/>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144EBC"/>
    <w:pPr>
      <w:keepNext/>
      <w:keepLines/>
      <w:spacing w:before="1320" w:after="280"/>
      <w:contextualSpacing/>
      <w:jc w:val="center"/>
    </w:pPr>
    <w:rPr>
      <w:b/>
    </w:rPr>
  </w:style>
  <w:style w:type="paragraph" w:customStyle="1" w:styleId="JuHeader">
    <w:name w:val="Ju_Header"/>
    <w:aliases w:val="_Header"/>
    <w:basedOn w:val="Intestazione"/>
    <w:uiPriority w:val="29"/>
    <w:qFormat/>
    <w:rsid w:val="00144EBC"/>
    <w:pPr>
      <w:tabs>
        <w:tab w:val="clear" w:pos="4536"/>
        <w:tab w:val="clear" w:pos="9072"/>
      </w:tabs>
      <w:jc w:val="center"/>
    </w:pPr>
    <w:rPr>
      <w:sz w:val="18"/>
    </w:rPr>
  </w:style>
  <w:style w:type="paragraph" w:styleId="Intestazione">
    <w:name w:val="header"/>
    <w:basedOn w:val="Normale"/>
    <w:link w:val="IntestazioneCarattere"/>
    <w:uiPriority w:val="98"/>
    <w:semiHidden/>
    <w:rsid w:val="00144EBC"/>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144EBC"/>
    <w:rPr>
      <w:sz w:val="24"/>
      <w:szCs w:val="24"/>
      <w:lang w:val="en-GB"/>
    </w:rPr>
  </w:style>
  <w:style w:type="paragraph" w:styleId="Testofumetto">
    <w:name w:val="Balloon Text"/>
    <w:basedOn w:val="Normale"/>
    <w:link w:val="TestofumettoCarattere"/>
    <w:uiPriority w:val="98"/>
    <w:semiHidden/>
    <w:rsid w:val="00144EBC"/>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144EBC"/>
    <w:rPr>
      <w:rFonts w:ascii="Tahoma" w:hAnsi="Tahoma" w:cs="Tahoma"/>
      <w:sz w:val="16"/>
      <w:szCs w:val="16"/>
      <w:lang w:val="en-GB"/>
    </w:rPr>
  </w:style>
  <w:style w:type="paragraph" w:customStyle="1" w:styleId="DummyStyle">
    <w:name w:val="Dummy_Style"/>
    <w:aliases w:val="_Dummy"/>
    <w:basedOn w:val="Normale"/>
    <w:semiHidden/>
    <w:qFormat/>
    <w:rsid w:val="00144EBC"/>
    <w:rPr>
      <w:color w:val="00B050"/>
      <w:sz w:val="22"/>
    </w:rPr>
  </w:style>
  <w:style w:type="paragraph" w:customStyle="1" w:styleId="NormalJustified">
    <w:name w:val="Normal_Justified"/>
    <w:basedOn w:val="Normale"/>
    <w:semiHidden/>
    <w:rsid w:val="00144EBC"/>
    <w:pPr>
      <w:jc w:val="both"/>
    </w:pPr>
  </w:style>
  <w:style w:type="paragraph" w:customStyle="1" w:styleId="JuQuot">
    <w:name w:val="Ju_Quot"/>
    <w:aliases w:val="_Quote"/>
    <w:basedOn w:val="NormalJustified"/>
    <w:uiPriority w:val="20"/>
    <w:qFormat/>
    <w:rsid w:val="00144EBC"/>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144EBC"/>
    <w:pPr>
      <w:keepNext/>
      <w:keepLines/>
      <w:tabs>
        <w:tab w:val="right" w:pos="7938"/>
      </w:tabs>
      <w:ind w:firstLine="0"/>
      <w:jc w:val="center"/>
    </w:pPr>
    <w:rPr>
      <w:i/>
    </w:rPr>
  </w:style>
  <w:style w:type="table" w:customStyle="1" w:styleId="ECHRDNTable">
    <w:name w:val="ECHR_DN_Table"/>
    <w:basedOn w:val="Tabellanormale"/>
    <w:uiPriority w:val="99"/>
    <w:rsid w:val="00144EBC"/>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144EBC"/>
    <w:pPr>
      <w:numPr>
        <w:numId w:val="4"/>
      </w:numPr>
    </w:pPr>
  </w:style>
  <w:style w:type="numbering" w:customStyle="1" w:styleId="ECHRA1StyleList">
    <w:name w:val="ECHR_A1_Style_List"/>
    <w:basedOn w:val="Nessunelenco"/>
    <w:uiPriority w:val="99"/>
    <w:rsid w:val="00144EBC"/>
    <w:pPr>
      <w:numPr>
        <w:numId w:val="5"/>
      </w:numPr>
    </w:pPr>
  </w:style>
  <w:style w:type="paragraph" w:customStyle="1" w:styleId="JuHArticle">
    <w:name w:val="Ju_H_Article"/>
    <w:aliases w:val="_Title_Quote"/>
    <w:basedOn w:val="Normale"/>
    <w:next w:val="JuQuot"/>
    <w:uiPriority w:val="19"/>
    <w:qFormat/>
    <w:rsid w:val="00144EBC"/>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144EBC"/>
    <w:pPr>
      <w:numPr>
        <w:numId w:val="6"/>
      </w:numPr>
    </w:pPr>
  </w:style>
  <w:style w:type="table" w:customStyle="1" w:styleId="ECHRHeaderTable">
    <w:name w:val="ECHR_Header_Table"/>
    <w:basedOn w:val="Tabellanormale"/>
    <w:uiPriority w:val="99"/>
    <w:rsid w:val="00144EBC"/>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144EBC"/>
    <w:pPr>
      <w:keepNext/>
      <w:keepLines/>
      <w:numPr>
        <w:numId w:val="9"/>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144EBC"/>
    <w:pPr>
      <w:tabs>
        <w:tab w:val="center" w:pos="6407"/>
      </w:tabs>
      <w:spacing w:before="720"/>
      <w:jc w:val="right"/>
    </w:pPr>
  </w:style>
  <w:style w:type="table" w:customStyle="1" w:styleId="ECHRHeaderTableReduced">
    <w:name w:val="ECHR_Header_Table_Reduced"/>
    <w:basedOn w:val="Tabellanormale"/>
    <w:uiPriority w:val="99"/>
    <w:rsid w:val="00144EBC"/>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144EBC"/>
    <w:rPr>
      <w:caps w:val="0"/>
      <w:smallCaps/>
    </w:rPr>
  </w:style>
  <w:style w:type="character" w:customStyle="1" w:styleId="JuITMark">
    <w:name w:val="Ju_ITMark"/>
    <w:aliases w:val="_ITMark"/>
    <w:basedOn w:val="Carpredefinitoparagrafo"/>
    <w:uiPriority w:val="54"/>
    <w:qFormat/>
    <w:rsid w:val="00144EBC"/>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144EB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144EBC"/>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144EBC"/>
    <w:pPr>
      <w:keepNext/>
      <w:keepLines/>
      <w:numPr>
        <w:ilvl w:val="1"/>
        <w:numId w:val="9"/>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144EBC"/>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144EBC"/>
    <w:pPr>
      <w:keepNext/>
      <w:keepLines/>
      <w:numPr>
        <w:ilvl w:val="2"/>
        <w:numId w:val="9"/>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144EBC"/>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144EBC"/>
    <w:pPr>
      <w:keepNext/>
      <w:keepLines/>
      <w:numPr>
        <w:ilvl w:val="3"/>
        <w:numId w:val="9"/>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144EBC"/>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144EBC"/>
    <w:pPr>
      <w:keepNext/>
      <w:keepLines/>
      <w:numPr>
        <w:ilvl w:val="4"/>
        <w:numId w:val="9"/>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144EBC"/>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144EBC"/>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144EBC"/>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144EBC"/>
    <w:pPr>
      <w:keepNext/>
      <w:keepLines/>
      <w:numPr>
        <w:ilvl w:val="6"/>
        <w:numId w:val="9"/>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144EBC"/>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144EBC"/>
    <w:pPr>
      <w:keepNext/>
      <w:keepLines/>
      <w:numPr>
        <w:ilvl w:val="7"/>
        <w:numId w:val="9"/>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144EBC"/>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144EBC"/>
    <w:pPr>
      <w:keepNext/>
      <w:keepLines/>
      <w:spacing w:before="240" w:after="240"/>
      <w:ind w:firstLine="284"/>
    </w:pPr>
  </w:style>
  <w:style w:type="table" w:customStyle="1" w:styleId="ECHRTableBoxHeader">
    <w:name w:val="ECHR_Table_Box_Header"/>
    <w:basedOn w:val="Tabellanormale"/>
    <w:rsid w:val="00144EB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144EBC"/>
    <w:pPr>
      <w:tabs>
        <w:tab w:val="left" w:pos="567"/>
        <w:tab w:val="left" w:pos="1134"/>
      </w:tabs>
    </w:pPr>
  </w:style>
  <w:style w:type="paragraph" w:customStyle="1" w:styleId="JuList">
    <w:name w:val="Ju_List"/>
    <w:aliases w:val="_List_1"/>
    <w:basedOn w:val="NormalJustified"/>
    <w:uiPriority w:val="23"/>
    <w:qFormat/>
    <w:rsid w:val="00144EBC"/>
    <w:pPr>
      <w:numPr>
        <w:numId w:val="10"/>
      </w:numPr>
      <w:spacing w:before="280" w:after="60"/>
    </w:pPr>
  </w:style>
  <w:style w:type="paragraph" w:customStyle="1" w:styleId="JuLista">
    <w:name w:val="Ju_List_a"/>
    <w:aliases w:val="_List_2"/>
    <w:basedOn w:val="NormalJustified"/>
    <w:uiPriority w:val="23"/>
    <w:rsid w:val="00144EBC"/>
    <w:pPr>
      <w:numPr>
        <w:ilvl w:val="1"/>
        <w:numId w:val="10"/>
      </w:numPr>
    </w:pPr>
  </w:style>
  <w:style w:type="paragraph" w:customStyle="1" w:styleId="JuListi">
    <w:name w:val="Ju_List_i"/>
    <w:aliases w:val="_List_3"/>
    <w:basedOn w:val="NormalJustified"/>
    <w:uiPriority w:val="23"/>
    <w:rsid w:val="00144EBC"/>
    <w:pPr>
      <w:numPr>
        <w:ilvl w:val="2"/>
        <w:numId w:val="10"/>
      </w:numPr>
    </w:pPr>
  </w:style>
  <w:style w:type="table" w:customStyle="1" w:styleId="ECHRTableFax">
    <w:name w:val="ECHR_Table_Fax"/>
    <w:basedOn w:val="Tabellanormale"/>
    <w:uiPriority w:val="99"/>
    <w:rsid w:val="00144EBC"/>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144EBC"/>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144EBC"/>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144EBC"/>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144EBC"/>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144EBC"/>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144EBC"/>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144EBC"/>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144EBC"/>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144EBC"/>
    <w:rPr>
      <w:b/>
      <w:bCs/>
    </w:rPr>
  </w:style>
  <w:style w:type="character" w:styleId="Enfasicorsivo">
    <w:name w:val="Emphasis"/>
    <w:uiPriority w:val="98"/>
    <w:semiHidden/>
    <w:qFormat/>
    <w:rsid w:val="00144EBC"/>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144EBC"/>
  </w:style>
  <w:style w:type="character" w:customStyle="1" w:styleId="NessunaspaziaturaCarattere">
    <w:name w:val="Nessuna spaziatura Carattere"/>
    <w:basedOn w:val="Carpredefinitoparagrafo"/>
    <w:link w:val="Nessunaspaziatura"/>
    <w:uiPriority w:val="98"/>
    <w:semiHidden/>
    <w:rsid w:val="00144EBC"/>
    <w:rPr>
      <w:sz w:val="24"/>
      <w:szCs w:val="24"/>
      <w:lang w:val="en-GB"/>
    </w:rPr>
  </w:style>
  <w:style w:type="paragraph" w:styleId="Paragrafoelenco">
    <w:name w:val="List Paragraph"/>
    <w:basedOn w:val="Normale"/>
    <w:uiPriority w:val="98"/>
    <w:semiHidden/>
    <w:qFormat/>
    <w:rsid w:val="00144EBC"/>
    <w:pPr>
      <w:ind w:left="720"/>
      <w:contextualSpacing/>
    </w:pPr>
  </w:style>
  <w:style w:type="paragraph" w:styleId="Citazione">
    <w:name w:val="Quote"/>
    <w:basedOn w:val="Normale"/>
    <w:next w:val="Normale"/>
    <w:link w:val="CitazioneCarattere"/>
    <w:uiPriority w:val="98"/>
    <w:semiHidden/>
    <w:qFormat/>
    <w:rsid w:val="00144EBC"/>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144EBC"/>
    <w:rPr>
      <w:i/>
      <w:iCs/>
      <w:sz w:val="24"/>
      <w:szCs w:val="24"/>
      <w:lang w:val="en-GB" w:bidi="en-US"/>
    </w:rPr>
  </w:style>
  <w:style w:type="paragraph" w:styleId="Citazioneintensa">
    <w:name w:val="Intense Quote"/>
    <w:basedOn w:val="Normale"/>
    <w:next w:val="Normale"/>
    <w:link w:val="CitazioneintensaCarattere"/>
    <w:uiPriority w:val="98"/>
    <w:semiHidden/>
    <w:qFormat/>
    <w:rsid w:val="00144EBC"/>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144EBC"/>
    <w:rPr>
      <w:b/>
      <w:bCs/>
      <w:i/>
      <w:iCs/>
      <w:sz w:val="24"/>
      <w:szCs w:val="24"/>
      <w:lang w:val="en-GB" w:bidi="en-US"/>
    </w:rPr>
  </w:style>
  <w:style w:type="character" w:styleId="Enfasidelicata">
    <w:name w:val="Subtle Emphasis"/>
    <w:uiPriority w:val="98"/>
    <w:semiHidden/>
    <w:qFormat/>
    <w:rsid w:val="00144EBC"/>
    <w:rPr>
      <w:i/>
      <w:iCs/>
    </w:rPr>
  </w:style>
  <w:style w:type="character" w:styleId="Enfasiintensa">
    <w:name w:val="Intense Emphasis"/>
    <w:uiPriority w:val="98"/>
    <w:semiHidden/>
    <w:qFormat/>
    <w:rsid w:val="00144EBC"/>
    <w:rPr>
      <w:b/>
      <w:bCs/>
    </w:rPr>
  </w:style>
  <w:style w:type="character" w:styleId="Riferimentodelicato">
    <w:name w:val="Subtle Reference"/>
    <w:uiPriority w:val="98"/>
    <w:semiHidden/>
    <w:qFormat/>
    <w:rsid w:val="00144EBC"/>
    <w:rPr>
      <w:smallCaps/>
    </w:rPr>
  </w:style>
  <w:style w:type="character" w:styleId="Riferimentointenso">
    <w:name w:val="Intense Reference"/>
    <w:uiPriority w:val="98"/>
    <w:semiHidden/>
    <w:qFormat/>
    <w:rsid w:val="00144EBC"/>
    <w:rPr>
      <w:smallCaps/>
      <w:spacing w:val="5"/>
      <w:u w:val="single"/>
    </w:rPr>
  </w:style>
  <w:style w:type="character" w:styleId="Titolodellibro">
    <w:name w:val="Book Title"/>
    <w:uiPriority w:val="98"/>
    <w:semiHidden/>
    <w:qFormat/>
    <w:rsid w:val="00144EBC"/>
    <w:rPr>
      <w:i/>
      <w:iCs/>
      <w:smallCaps/>
      <w:spacing w:val="5"/>
    </w:rPr>
  </w:style>
  <w:style w:type="paragraph" w:styleId="Titolosommario">
    <w:name w:val="TOC Heading"/>
    <w:basedOn w:val="Normale"/>
    <w:next w:val="Normale"/>
    <w:uiPriority w:val="98"/>
    <w:semiHidden/>
    <w:qFormat/>
    <w:rsid w:val="00144EBC"/>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144EBC"/>
    <w:pPr>
      <w:numPr>
        <w:numId w:val="1"/>
      </w:numPr>
    </w:pPr>
  </w:style>
  <w:style w:type="numbering" w:styleId="1ai">
    <w:name w:val="Outline List 1"/>
    <w:basedOn w:val="Nessunelenco"/>
    <w:uiPriority w:val="99"/>
    <w:semiHidden/>
    <w:unhideWhenUsed/>
    <w:rsid w:val="00144EBC"/>
    <w:pPr>
      <w:numPr>
        <w:numId w:val="2"/>
      </w:numPr>
    </w:pPr>
  </w:style>
  <w:style w:type="numbering" w:styleId="ArticoloSezione">
    <w:name w:val="Outline List 3"/>
    <w:basedOn w:val="Nessunelenco"/>
    <w:uiPriority w:val="99"/>
    <w:semiHidden/>
    <w:unhideWhenUsed/>
    <w:rsid w:val="00144EBC"/>
    <w:pPr>
      <w:numPr>
        <w:numId w:val="3"/>
      </w:numPr>
    </w:pPr>
  </w:style>
  <w:style w:type="paragraph" w:styleId="Bibliografia">
    <w:name w:val="Bibliography"/>
    <w:basedOn w:val="Normale"/>
    <w:next w:val="Normale"/>
    <w:uiPriority w:val="98"/>
    <w:semiHidden/>
    <w:rsid w:val="00144EBC"/>
  </w:style>
  <w:style w:type="paragraph" w:styleId="Testodelblocco">
    <w:name w:val="Block Text"/>
    <w:basedOn w:val="Normale"/>
    <w:uiPriority w:val="98"/>
    <w:semiHidden/>
    <w:rsid w:val="00144EBC"/>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144EBC"/>
    <w:pPr>
      <w:spacing w:after="120"/>
    </w:pPr>
  </w:style>
  <w:style w:type="character" w:customStyle="1" w:styleId="CorpotestoCarattere">
    <w:name w:val="Corpo testo Carattere"/>
    <w:basedOn w:val="Carpredefinitoparagrafo"/>
    <w:link w:val="Corpotesto"/>
    <w:uiPriority w:val="98"/>
    <w:semiHidden/>
    <w:rsid w:val="00144EBC"/>
    <w:rPr>
      <w:sz w:val="24"/>
      <w:szCs w:val="24"/>
      <w:lang w:val="en-GB"/>
    </w:rPr>
  </w:style>
  <w:style w:type="paragraph" w:styleId="Corpodeltesto2">
    <w:name w:val="Body Text 2"/>
    <w:basedOn w:val="Normale"/>
    <w:link w:val="Corpodeltesto2Carattere"/>
    <w:uiPriority w:val="98"/>
    <w:semiHidden/>
    <w:rsid w:val="00144EBC"/>
    <w:pPr>
      <w:spacing w:after="120" w:line="480" w:lineRule="auto"/>
    </w:pPr>
  </w:style>
  <w:style w:type="character" w:customStyle="1" w:styleId="Corpodeltesto2Carattere">
    <w:name w:val="Corpo del testo 2 Carattere"/>
    <w:basedOn w:val="Carpredefinitoparagrafo"/>
    <w:link w:val="Corpodeltesto2"/>
    <w:uiPriority w:val="98"/>
    <w:semiHidden/>
    <w:rsid w:val="00144EBC"/>
    <w:rPr>
      <w:sz w:val="24"/>
      <w:szCs w:val="24"/>
      <w:lang w:val="en-GB"/>
    </w:rPr>
  </w:style>
  <w:style w:type="paragraph" w:styleId="Corpodeltesto3">
    <w:name w:val="Body Text 3"/>
    <w:basedOn w:val="Normale"/>
    <w:link w:val="Corpodeltesto3Carattere"/>
    <w:uiPriority w:val="98"/>
    <w:semiHidden/>
    <w:rsid w:val="00144EBC"/>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144EBC"/>
    <w:rPr>
      <w:sz w:val="16"/>
      <w:szCs w:val="16"/>
      <w:lang w:val="en-GB"/>
    </w:rPr>
  </w:style>
  <w:style w:type="paragraph" w:styleId="Primorientrocorpodeltesto">
    <w:name w:val="Body Text First Indent"/>
    <w:basedOn w:val="Corpotesto"/>
    <w:link w:val="PrimorientrocorpodeltestoCarattere"/>
    <w:uiPriority w:val="98"/>
    <w:semiHidden/>
    <w:rsid w:val="00144EBC"/>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144EBC"/>
    <w:rPr>
      <w:sz w:val="24"/>
      <w:szCs w:val="24"/>
      <w:lang w:val="en-GB"/>
    </w:rPr>
  </w:style>
  <w:style w:type="paragraph" w:styleId="Rientrocorpodeltesto">
    <w:name w:val="Body Text Indent"/>
    <w:basedOn w:val="Normale"/>
    <w:link w:val="RientrocorpodeltestoCarattere"/>
    <w:uiPriority w:val="98"/>
    <w:semiHidden/>
    <w:rsid w:val="00144EBC"/>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144EBC"/>
    <w:rPr>
      <w:sz w:val="24"/>
      <w:szCs w:val="24"/>
      <w:lang w:val="en-GB"/>
    </w:rPr>
  </w:style>
  <w:style w:type="paragraph" w:styleId="Primorientrocorpodeltesto2">
    <w:name w:val="Body Text First Indent 2"/>
    <w:basedOn w:val="Rientrocorpodeltesto"/>
    <w:link w:val="Primorientrocorpodeltesto2Carattere"/>
    <w:uiPriority w:val="98"/>
    <w:semiHidden/>
    <w:rsid w:val="00144EBC"/>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144EBC"/>
    <w:rPr>
      <w:sz w:val="24"/>
      <w:szCs w:val="24"/>
      <w:lang w:val="en-GB"/>
    </w:rPr>
  </w:style>
  <w:style w:type="paragraph" w:styleId="Rientrocorpodeltesto2">
    <w:name w:val="Body Text Indent 2"/>
    <w:basedOn w:val="Normale"/>
    <w:link w:val="Rientrocorpodeltesto2Carattere"/>
    <w:uiPriority w:val="98"/>
    <w:semiHidden/>
    <w:rsid w:val="00144EB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144EBC"/>
    <w:rPr>
      <w:sz w:val="24"/>
      <w:szCs w:val="24"/>
      <w:lang w:val="en-GB"/>
    </w:rPr>
  </w:style>
  <w:style w:type="paragraph" w:styleId="Rientrocorpodeltesto3">
    <w:name w:val="Body Text Indent 3"/>
    <w:basedOn w:val="Normale"/>
    <w:link w:val="Rientrocorpodeltesto3Carattere"/>
    <w:uiPriority w:val="98"/>
    <w:semiHidden/>
    <w:rsid w:val="00144EB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144EBC"/>
    <w:rPr>
      <w:sz w:val="16"/>
      <w:szCs w:val="16"/>
      <w:lang w:val="en-GB"/>
    </w:rPr>
  </w:style>
  <w:style w:type="paragraph" w:styleId="Didascalia">
    <w:name w:val="caption"/>
    <w:basedOn w:val="Normale"/>
    <w:next w:val="Normale"/>
    <w:uiPriority w:val="98"/>
    <w:semiHidden/>
    <w:qFormat/>
    <w:rsid w:val="00144EBC"/>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144EBC"/>
    <w:pPr>
      <w:ind w:left="4252"/>
    </w:pPr>
  </w:style>
  <w:style w:type="character" w:customStyle="1" w:styleId="FormuladichiusuraCarattere">
    <w:name w:val="Formula di chiusura Carattere"/>
    <w:basedOn w:val="Carpredefinitoparagrafo"/>
    <w:link w:val="Formuladichiusura"/>
    <w:uiPriority w:val="98"/>
    <w:semiHidden/>
    <w:rsid w:val="00144EBC"/>
    <w:rPr>
      <w:sz w:val="24"/>
      <w:szCs w:val="24"/>
      <w:lang w:val="en-GB"/>
    </w:rPr>
  </w:style>
  <w:style w:type="table" w:styleId="Grigliaacolori">
    <w:name w:val="Colorful Grid"/>
    <w:basedOn w:val="Tabellanormale"/>
    <w:uiPriority w:val="73"/>
    <w:semiHidden/>
    <w:rsid w:val="00144EBC"/>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144EBC"/>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144EBC"/>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144EB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144EBC"/>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144EB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144EBC"/>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144EBC"/>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144EBC"/>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144EBC"/>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144EBC"/>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144EBC"/>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144EBC"/>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144EBC"/>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144EBC"/>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144EBC"/>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144EBC"/>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144EBC"/>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144EBC"/>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144EBC"/>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144EBC"/>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144EBC"/>
    <w:rPr>
      <w:b/>
      <w:bCs/>
    </w:rPr>
  </w:style>
  <w:style w:type="character" w:customStyle="1" w:styleId="SoggettocommentoCarattere">
    <w:name w:val="Soggetto commento Carattere"/>
    <w:basedOn w:val="TestocommentoCarattere"/>
    <w:link w:val="Soggettocommento"/>
    <w:uiPriority w:val="98"/>
    <w:semiHidden/>
    <w:rsid w:val="00144EBC"/>
    <w:rPr>
      <w:b/>
      <w:bCs/>
      <w:sz w:val="20"/>
      <w:szCs w:val="20"/>
      <w:lang w:val="en-GB"/>
    </w:rPr>
  </w:style>
  <w:style w:type="table" w:styleId="Elencoscuro">
    <w:name w:val="Dark List"/>
    <w:basedOn w:val="Tabellanormale"/>
    <w:uiPriority w:val="70"/>
    <w:semiHidden/>
    <w:rsid w:val="00144EBC"/>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144EBC"/>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144EBC"/>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144EBC"/>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144EBC"/>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144EBC"/>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144EBC"/>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144EBC"/>
  </w:style>
  <w:style w:type="character" w:customStyle="1" w:styleId="DataCarattere">
    <w:name w:val="Data Carattere"/>
    <w:basedOn w:val="Carpredefinitoparagrafo"/>
    <w:link w:val="Data"/>
    <w:uiPriority w:val="98"/>
    <w:semiHidden/>
    <w:rsid w:val="00144EBC"/>
    <w:rPr>
      <w:sz w:val="24"/>
      <w:szCs w:val="24"/>
      <w:lang w:val="en-GB"/>
    </w:rPr>
  </w:style>
  <w:style w:type="paragraph" w:styleId="Mappadocumento">
    <w:name w:val="Document Map"/>
    <w:basedOn w:val="Normale"/>
    <w:link w:val="MappadocumentoCarattere"/>
    <w:uiPriority w:val="98"/>
    <w:semiHidden/>
    <w:rsid w:val="00144EBC"/>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144EBC"/>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144EBC"/>
  </w:style>
  <w:style w:type="character" w:customStyle="1" w:styleId="FirmadipostaelettronicaCarattere">
    <w:name w:val="Firma di posta elettronica Carattere"/>
    <w:basedOn w:val="Carpredefinitoparagrafo"/>
    <w:link w:val="Firmadipostaelettronica"/>
    <w:uiPriority w:val="98"/>
    <w:semiHidden/>
    <w:rsid w:val="00144EBC"/>
    <w:rPr>
      <w:sz w:val="24"/>
      <w:szCs w:val="24"/>
      <w:lang w:val="en-GB"/>
    </w:rPr>
  </w:style>
  <w:style w:type="character" w:styleId="Rimandonotadichiusura">
    <w:name w:val="endnote reference"/>
    <w:basedOn w:val="Carpredefinitoparagrafo"/>
    <w:uiPriority w:val="98"/>
    <w:semiHidden/>
    <w:rsid w:val="00144EBC"/>
    <w:rPr>
      <w:vertAlign w:val="superscript"/>
    </w:rPr>
  </w:style>
  <w:style w:type="paragraph" w:styleId="Testonotadichiusura">
    <w:name w:val="endnote text"/>
    <w:basedOn w:val="Normale"/>
    <w:link w:val="TestonotadichiusuraCarattere"/>
    <w:uiPriority w:val="98"/>
    <w:semiHidden/>
    <w:rsid w:val="00144EBC"/>
    <w:rPr>
      <w:sz w:val="20"/>
      <w:szCs w:val="20"/>
    </w:rPr>
  </w:style>
  <w:style w:type="character" w:customStyle="1" w:styleId="TestonotadichiusuraCarattere">
    <w:name w:val="Testo nota di chiusura Carattere"/>
    <w:basedOn w:val="Carpredefinitoparagrafo"/>
    <w:link w:val="Testonotadichiusura"/>
    <w:uiPriority w:val="98"/>
    <w:semiHidden/>
    <w:rsid w:val="00144EBC"/>
    <w:rPr>
      <w:sz w:val="20"/>
      <w:szCs w:val="20"/>
      <w:lang w:val="en-GB"/>
    </w:rPr>
  </w:style>
  <w:style w:type="paragraph" w:styleId="Indirizzodestinatario">
    <w:name w:val="envelope address"/>
    <w:basedOn w:val="Normale"/>
    <w:uiPriority w:val="98"/>
    <w:semiHidden/>
    <w:rsid w:val="00144EBC"/>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144EBC"/>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144EBC"/>
    <w:rPr>
      <w:color w:val="7030A0" w:themeColor="followedHyperlink"/>
      <w:u w:val="single"/>
    </w:rPr>
  </w:style>
  <w:style w:type="character" w:styleId="Rimandonotaapidipagina">
    <w:name w:val="footnote reference"/>
    <w:basedOn w:val="Carpredefinitoparagrafo"/>
    <w:uiPriority w:val="98"/>
    <w:semiHidden/>
    <w:rsid w:val="00144EBC"/>
    <w:rPr>
      <w:vertAlign w:val="superscript"/>
    </w:rPr>
  </w:style>
  <w:style w:type="paragraph" w:styleId="Testonotaapidipagina">
    <w:name w:val="footnote text"/>
    <w:basedOn w:val="Normale"/>
    <w:link w:val="TestonotaapidipaginaCarattere"/>
    <w:uiPriority w:val="98"/>
    <w:semiHidden/>
    <w:rsid w:val="00144EBC"/>
    <w:rPr>
      <w:sz w:val="20"/>
      <w:szCs w:val="20"/>
    </w:rPr>
  </w:style>
  <w:style w:type="character" w:customStyle="1" w:styleId="TestonotaapidipaginaCarattere">
    <w:name w:val="Testo nota a piè di pagina Carattere"/>
    <w:basedOn w:val="Carpredefinitoparagrafo"/>
    <w:link w:val="Testonotaapidipagina"/>
    <w:uiPriority w:val="98"/>
    <w:semiHidden/>
    <w:rsid w:val="00144EBC"/>
    <w:rPr>
      <w:sz w:val="20"/>
      <w:szCs w:val="20"/>
      <w:lang w:val="en-GB"/>
    </w:rPr>
  </w:style>
  <w:style w:type="character" w:styleId="AcronimoHTML">
    <w:name w:val="HTML Acronym"/>
    <w:basedOn w:val="Carpredefinitoparagrafo"/>
    <w:uiPriority w:val="98"/>
    <w:semiHidden/>
    <w:rsid w:val="00144EBC"/>
  </w:style>
  <w:style w:type="paragraph" w:styleId="IndirizzoHTML">
    <w:name w:val="HTML Address"/>
    <w:basedOn w:val="Normale"/>
    <w:link w:val="IndirizzoHTMLCarattere"/>
    <w:uiPriority w:val="98"/>
    <w:semiHidden/>
    <w:rsid w:val="00144EBC"/>
    <w:rPr>
      <w:i/>
      <w:iCs/>
    </w:rPr>
  </w:style>
  <w:style w:type="character" w:customStyle="1" w:styleId="IndirizzoHTMLCarattere">
    <w:name w:val="Indirizzo HTML Carattere"/>
    <w:basedOn w:val="Carpredefinitoparagrafo"/>
    <w:link w:val="IndirizzoHTML"/>
    <w:uiPriority w:val="98"/>
    <w:semiHidden/>
    <w:rsid w:val="00144EBC"/>
    <w:rPr>
      <w:i/>
      <w:iCs/>
      <w:sz w:val="24"/>
      <w:szCs w:val="24"/>
      <w:lang w:val="en-GB"/>
    </w:rPr>
  </w:style>
  <w:style w:type="character" w:styleId="CitazioneHTML">
    <w:name w:val="HTML Cite"/>
    <w:basedOn w:val="Carpredefinitoparagrafo"/>
    <w:uiPriority w:val="98"/>
    <w:semiHidden/>
    <w:rsid w:val="00144EBC"/>
    <w:rPr>
      <w:i/>
      <w:iCs/>
    </w:rPr>
  </w:style>
  <w:style w:type="character" w:styleId="CodiceHTML">
    <w:name w:val="HTML Code"/>
    <w:basedOn w:val="Carpredefinitoparagrafo"/>
    <w:uiPriority w:val="98"/>
    <w:semiHidden/>
    <w:rsid w:val="00144EBC"/>
    <w:rPr>
      <w:rFonts w:ascii="Consolas" w:hAnsi="Consolas" w:cs="Consolas"/>
      <w:sz w:val="20"/>
      <w:szCs w:val="20"/>
    </w:rPr>
  </w:style>
  <w:style w:type="character" w:styleId="DefinizioneHTML">
    <w:name w:val="HTML Definition"/>
    <w:basedOn w:val="Carpredefinitoparagrafo"/>
    <w:uiPriority w:val="98"/>
    <w:semiHidden/>
    <w:rsid w:val="00144EBC"/>
    <w:rPr>
      <w:i/>
      <w:iCs/>
    </w:rPr>
  </w:style>
  <w:style w:type="character" w:styleId="TastieraHTML">
    <w:name w:val="HTML Keyboard"/>
    <w:basedOn w:val="Carpredefinitoparagrafo"/>
    <w:uiPriority w:val="98"/>
    <w:semiHidden/>
    <w:rsid w:val="00144EBC"/>
    <w:rPr>
      <w:rFonts w:ascii="Consolas" w:hAnsi="Consolas" w:cs="Consolas"/>
      <w:sz w:val="20"/>
      <w:szCs w:val="20"/>
    </w:rPr>
  </w:style>
  <w:style w:type="paragraph" w:styleId="PreformattatoHTML">
    <w:name w:val="HTML Preformatted"/>
    <w:basedOn w:val="Normale"/>
    <w:link w:val="PreformattatoHTMLCarattere"/>
    <w:uiPriority w:val="98"/>
    <w:semiHidden/>
    <w:rsid w:val="00144EBC"/>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144EBC"/>
    <w:rPr>
      <w:rFonts w:ascii="Consolas" w:hAnsi="Consolas" w:cs="Consolas"/>
      <w:sz w:val="20"/>
      <w:szCs w:val="20"/>
      <w:lang w:val="en-GB"/>
    </w:rPr>
  </w:style>
  <w:style w:type="character" w:styleId="EsempioHTML">
    <w:name w:val="HTML Sample"/>
    <w:basedOn w:val="Carpredefinitoparagrafo"/>
    <w:uiPriority w:val="98"/>
    <w:semiHidden/>
    <w:rsid w:val="00144EBC"/>
    <w:rPr>
      <w:rFonts w:ascii="Consolas" w:hAnsi="Consolas" w:cs="Consolas"/>
      <w:sz w:val="24"/>
      <w:szCs w:val="24"/>
    </w:rPr>
  </w:style>
  <w:style w:type="character" w:styleId="MacchinadascrivereHTML">
    <w:name w:val="HTML Typewriter"/>
    <w:basedOn w:val="Carpredefinitoparagrafo"/>
    <w:uiPriority w:val="98"/>
    <w:semiHidden/>
    <w:rsid w:val="00144EBC"/>
    <w:rPr>
      <w:rFonts w:ascii="Consolas" w:hAnsi="Consolas" w:cs="Consolas"/>
      <w:sz w:val="20"/>
      <w:szCs w:val="20"/>
    </w:rPr>
  </w:style>
  <w:style w:type="character" w:styleId="VariabileHTML">
    <w:name w:val="HTML Variable"/>
    <w:basedOn w:val="Carpredefinitoparagrafo"/>
    <w:uiPriority w:val="98"/>
    <w:semiHidden/>
    <w:rsid w:val="00144EBC"/>
    <w:rPr>
      <w:i/>
      <w:iCs/>
    </w:rPr>
  </w:style>
  <w:style w:type="character" w:styleId="Collegamentoipertestuale">
    <w:name w:val="Hyperlink"/>
    <w:basedOn w:val="Carpredefinitoparagrafo"/>
    <w:uiPriority w:val="98"/>
    <w:rsid w:val="00144EBC"/>
    <w:rPr>
      <w:color w:val="0072BC" w:themeColor="hyperlink"/>
      <w:u w:val="single"/>
    </w:rPr>
  </w:style>
  <w:style w:type="paragraph" w:styleId="Indice1">
    <w:name w:val="index 1"/>
    <w:basedOn w:val="Normale"/>
    <w:next w:val="Normale"/>
    <w:autoRedefine/>
    <w:uiPriority w:val="98"/>
    <w:semiHidden/>
    <w:rsid w:val="00144EBC"/>
    <w:pPr>
      <w:ind w:left="240" w:hanging="240"/>
    </w:pPr>
  </w:style>
  <w:style w:type="paragraph" w:styleId="Indice2">
    <w:name w:val="index 2"/>
    <w:basedOn w:val="Normale"/>
    <w:next w:val="Normale"/>
    <w:autoRedefine/>
    <w:uiPriority w:val="98"/>
    <w:semiHidden/>
    <w:rsid w:val="00144EBC"/>
    <w:pPr>
      <w:ind w:left="480" w:hanging="240"/>
    </w:pPr>
  </w:style>
  <w:style w:type="paragraph" w:styleId="Indice3">
    <w:name w:val="index 3"/>
    <w:basedOn w:val="Normale"/>
    <w:next w:val="Normale"/>
    <w:autoRedefine/>
    <w:uiPriority w:val="98"/>
    <w:semiHidden/>
    <w:rsid w:val="00144EBC"/>
    <w:pPr>
      <w:ind w:left="720" w:hanging="240"/>
    </w:pPr>
  </w:style>
  <w:style w:type="paragraph" w:styleId="Indice4">
    <w:name w:val="index 4"/>
    <w:basedOn w:val="Normale"/>
    <w:next w:val="Normale"/>
    <w:autoRedefine/>
    <w:uiPriority w:val="98"/>
    <w:semiHidden/>
    <w:rsid w:val="00144EBC"/>
    <w:pPr>
      <w:ind w:left="960" w:hanging="240"/>
    </w:pPr>
  </w:style>
  <w:style w:type="paragraph" w:styleId="Indice5">
    <w:name w:val="index 5"/>
    <w:basedOn w:val="Normale"/>
    <w:next w:val="Normale"/>
    <w:autoRedefine/>
    <w:uiPriority w:val="98"/>
    <w:semiHidden/>
    <w:rsid w:val="00144EBC"/>
    <w:pPr>
      <w:ind w:left="1200" w:hanging="240"/>
    </w:pPr>
  </w:style>
  <w:style w:type="paragraph" w:styleId="Indice6">
    <w:name w:val="index 6"/>
    <w:basedOn w:val="Normale"/>
    <w:next w:val="Normale"/>
    <w:autoRedefine/>
    <w:uiPriority w:val="98"/>
    <w:semiHidden/>
    <w:rsid w:val="00144EBC"/>
    <w:pPr>
      <w:ind w:left="1440" w:hanging="240"/>
    </w:pPr>
  </w:style>
  <w:style w:type="paragraph" w:styleId="Indice7">
    <w:name w:val="index 7"/>
    <w:basedOn w:val="Normale"/>
    <w:next w:val="Normale"/>
    <w:autoRedefine/>
    <w:uiPriority w:val="98"/>
    <w:semiHidden/>
    <w:rsid w:val="00144EBC"/>
    <w:pPr>
      <w:ind w:left="1680" w:hanging="240"/>
    </w:pPr>
  </w:style>
  <w:style w:type="paragraph" w:styleId="Indice8">
    <w:name w:val="index 8"/>
    <w:basedOn w:val="Normale"/>
    <w:next w:val="Normale"/>
    <w:autoRedefine/>
    <w:uiPriority w:val="98"/>
    <w:semiHidden/>
    <w:rsid w:val="00144EBC"/>
    <w:pPr>
      <w:ind w:left="1920" w:hanging="240"/>
    </w:pPr>
  </w:style>
  <w:style w:type="paragraph" w:styleId="Indice9">
    <w:name w:val="index 9"/>
    <w:basedOn w:val="Normale"/>
    <w:next w:val="Normale"/>
    <w:autoRedefine/>
    <w:uiPriority w:val="98"/>
    <w:semiHidden/>
    <w:rsid w:val="00144EBC"/>
    <w:pPr>
      <w:ind w:left="2160" w:hanging="240"/>
    </w:pPr>
  </w:style>
  <w:style w:type="paragraph" w:styleId="Titoloindice">
    <w:name w:val="index heading"/>
    <w:basedOn w:val="Normale"/>
    <w:next w:val="Indice1"/>
    <w:uiPriority w:val="98"/>
    <w:semiHidden/>
    <w:rsid w:val="00144EBC"/>
    <w:rPr>
      <w:rFonts w:asciiTheme="majorHAnsi" w:eastAsiaTheme="majorEastAsia" w:hAnsiTheme="majorHAnsi" w:cstheme="majorBidi"/>
      <w:b/>
      <w:bCs/>
    </w:rPr>
  </w:style>
  <w:style w:type="table" w:styleId="Grigliachiara">
    <w:name w:val="Light Grid"/>
    <w:basedOn w:val="Tabellanormale"/>
    <w:uiPriority w:val="62"/>
    <w:semiHidden/>
    <w:rsid w:val="00144EB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144EB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144EB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144EB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144EB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144EB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144EB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144EB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144EB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144EB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144EB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144EB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144EB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144EB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144EBC"/>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144EBC"/>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144EBC"/>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144EBC"/>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144EBC"/>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144EBC"/>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144EBC"/>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144EBC"/>
  </w:style>
  <w:style w:type="paragraph" w:styleId="Elenco">
    <w:name w:val="List"/>
    <w:basedOn w:val="Normale"/>
    <w:uiPriority w:val="98"/>
    <w:semiHidden/>
    <w:rsid w:val="00144EBC"/>
    <w:pPr>
      <w:ind w:left="283" w:hanging="283"/>
      <w:contextualSpacing/>
    </w:pPr>
  </w:style>
  <w:style w:type="paragraph" w:styleId="Elenco2">
    <w:name w:val="List 2"/>
    <w:basedOn w:val="Normale"/>
    <w:uiPriority w:val="98"/>
    <w:semiHidden/>
    <w:rsid w:val="00144EBC"/>
    <w:pPr>
      <w:ind w:left="566" w:hanging="283"/>
      <w:contextualSpacing/>
    </w:pPr>
  </w:style>
  <w:style w:type="paragraph" w:styleId="Elenco3">
    <w:name w:val="List 3"/>
    <w:basedOn w:val="Normale"/>
    <w:uiPriority w:val="98"/>
    <w:semiHidden/>
    <w:rsid w:val="00144EBC"/>
    <w:pPr>
      <w:ind w:left="849" w:hanging="283"/>
      <w:contextualSpacing/>
    </w:pPr>
  </w:style>
  <w:style w:type="paragraph" w:styleId="Elenco4">
    <w:name w:val="List 4"/>
    <w:basedOn w:val="Normale"/>
    <w:uiPriority w:val="98"/>
    <w:semiHidden/>
    <w:rsid w:val="00144EBC"/>
    <w:pPr>
      <w:ind w:left="1132" w:hanging="283"/>
      <w:contextualSpacing/>
    </w:pPr>
  </w:style>
  <w:style w:type="paragraph" w:styleId="Elenco5">
    <w:name w:val="List 5"/>
    <w:basedOn w:val="Normale"/>
    <w:uiPriority w:val="98"/>
    <w:semiHidden/>
    <w:rsid w:val="00144EBC"/>
    <w:pPr>
      <w:ind w:left="1415" w:hanging="283"/>
      <w:contextualSpacing/>
    </w:pPr>
  </w:style>
  <w:style w:type="paragraph" w:styleId="Puntoelenco">
    <w:name w:val="List Bullet"/>
    <w:basedOn w:val="Normale"/>
    <w:uiPriority w:val="98"/>
    <w:semiHidden/>
    <w:rsid w:val="00144EBC"/>
    <w:pPr>
      <w:numPr>
        <w:numId w:val="11"/>
      </w:numPr>
    </w:pPr>
  </w:style>
  <w:style w:type="paragraph" w:styleId="Puntoelenco2">
    <w:name w:val="List Bullet 2"/>
    <w:basedOn w:val="Normale"/>
    <w:uiPriority w:val="98"/>
    <w:semiHidden/>
    <w:rsid w:val="00144EBC"/>
    <w:pPr>
      <w:numPr>
        <w:numId w:val="12"/>
      </w:numPr>
      <w:contextualSpacing/>
    </w:pPr>
  </w:style>
  <w:style w:type="paragraph" w:styleId="Puntoelenco3">
    <w:name w:val="List Bullet 3"/>
    <w:basedOn w:val="Normale"/>
    <w:uiPriority w:val="98"/>
    <w:semiHidden/>
    <w:rsid w:val="00144EBC"/>
    <w:pPr>
      <w:numPr>
        <w:numId w:val="13"/>
      </w:numPr>
      <w:contextualSpacing/>
    </w:pPr>
  </w:style>
  <w:style w:type="paragraph" w:styleId="Puntoelenco4">
    <w:name w:val="List Bullet 4"/>
    <w:basedOn w:val="Normale"/>
    <w:uiPriority w:val="98"/>
    <w:semiHidden/>
    <w:rsid w:val="00144EBC"/>
    <w:pPr>
      <w:numPr>
        <w:numId w:val="14"/>
      </w:numPr>
      <w:contextualSpacing/>
    </w:pPr>
  </w:style>
  <w:style w:type="paragraph" w:styleId="Puntoelenco5">
    <w:name w:val="List Bullet 5"/>
    <w:basedOn w:val="Normale"/>
    <w:uiPriority w:val="98"/>
    <w:semiHidden/>
    <w:rsid w:val="00144EBC"/>
    <w:pPr>
      <w:numPr>
        <w:numId w:val="15"/>
      </w:numPr>
      <w:contextualSpacing/>
    </w:pPr>
  </w:style>
  <w:style w:type="paragraph" w:styleId="Elencocontinua">
    <w:name w:val="List Continue"/>
    <w:basedOn w:val="Normale"/>
    <w:uiPriority w:val="98"/>
    <w:semiHidden/>
    <w:rsid w:val="00144EBC"/>
    <w:pPr>
      <w:spacing w:after="120"/>
      <w:ind w:left="283"/>
      <w:contextualSpacing/>
    </w:pPr>
  </w:style>
  <w:style w:type="paragraph" w:styleId="Elencocontinua2">
    <w:name w:val="List Continue 2"/>
    <w:basedOn w:val="Normale"/>
    <w:uiPriority w:val="98"/>
    <w:semiHidden/>
    <w:rsid w:val="00144EBC"/>
    <w:pPr>
      <w:spacing w:after="120"/>
      <w:ind w:left="566"/>
      <w:contextualSpacing/>
    </w:pPr>
  </w:style>
  <w:style w:type="paragraph" w:styleId="Elencocontinua3">
    <w:name w:val="List Continue 3"/>
    <w:basedOn w:val="Normale"/>
    <w:uiPriority w:val="98"/>
    <w:semiHidden/>
    <w:rsid w:val="00144EBC"/>
    <w:pPr>
      <w:spacing w:after="120"/>
      <w:ind w:left="849"/>
      <w:contextualSpacing/>
    </w:pPr>
  </w:style>
  <w:style w:type="paragraph" w:styleId="Elencocontinua4">
    <w:name w:val="List Continue 4"/>
    <w:basedOn w:val="Normale"/>
    <w:uiPriority w:val="98"/>
    <w:semiHidden/>
    <w:rsid w:val="00144EBC"/>
    <w:pPr>
      <w:spacing w:after="120"/>
      <w:ind w:left="1132"/>
      <w:contextualSpacing/>
    </w:pPr>
  </w:style>
  <w:style w:type="paragraph" w:styleId="Elencocontinua5">
    <w:name w:val="List Continue 5"/>
    <w:basedOn w:val="Normale"/>
    <w:uiPriority w:val="98"/>
    <w:semiHidden/>
    <w:rsid w:val="00144EBC"/>
    <w:pPr>
      <w:spacing w:after="120"/>
      <w:ind w:left="1415"/>
      <w:contextualSpacing/>
    </w:pPr>
  </w:style>
  <w:style w:type="paragraph" w:styleId="Numeroelenco">
    <w:name w:val="List Number"/>
    <w:basedOn w:val="Normale"/>
    <w:uiPriority w:val="98"/>
    <w:semiHidden/>
    <w:rsid w:val="00144EBC"/>
    <w:pPr>
      <w:numPr>
        <w:numId w:val="16"/>
      </w:numPr>
      <w:contextualSpacing/>
    </w:pPr>
  </w:style>
  <w:style w:type="paragraph" w:styleId="Numeroelenco2">
    <w:name w:val="List Number 2"/>
    <w:basedOn w:val="Normale"/>
    <w:uiPriority w:val="98"/>
    <w:semiHidden/>
    <w:rsid w:val="00144EBC"/>
    <w:pPr>
      <w:numPr>
        <w:numId w:val="17"/>
      </w:numPr>
      <w:contextualSpacing/>
    </w:pPr>
  </w:style>
  <w:style w:type="paragraph" w:styleId="Numeroelenco3">
    <w:name w:val="List Number 3"/>
    <w:basedOn w:val="Normale"/>
    <w:uiPriority w:val="98"/>
    <w:semiHidden/>
    <w:rsid w:val="00144EBC"/>
    <w:pPr>
      <w:numPr>
        <w:numId w:val="18"/>
      </w:numPr>
      <w:contextualSpacing/>
    </w:pPr>
  </w:style>
  <w:style w:type="paragraph" w:styleId="Numeroelenco4">
    <w:name w:val="List Number 4"/>
    <w:basedOn w:val="Normale"/>
    <w:uiPriority w:val="98"/>
    <w:semiHidden/>
    <w:rsid w:val="00144EBC"/>
    <w:pPr>
      <w:numPr>
        <w:numId w:val="19"/>
      </w:numPr>
      <w:contextualSpacing/>
    </w:pPr>
  </w:style>
  <w:style w:type="paragraph" w:styleId="Numeroelenco5">
    <w:name w:val="List Number 5"/>
    <w:basedOn w:val="Normale"/>
    <w:uiPriority w:val="98"/>
    <w:semiHidden/>
    <w:rsid w:val="00144EBC"/>
    <w:pPr>
      <w:numPr>
        <w:numId w:val="20"/>
      </w:numPr>
      <w:contextualSpacing/>
    </w:pPr>
  </w:style>
  <w:style w:type="paragraph" w:styleId="Testomacro">
    <w:name w:val="macro"/>
    <w:link w:val="TestomacroCarattere"/>
    <w:uiPriority w:val="98"/>
    <w:semiHidden/>
    <w:rsid w:val="00144EB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144EBC"/>
    <w:rPr>
      <w:rFonts w:ascii="Consolas" w:eastAsiaTheme="minorEastAsia" w:hAnsi="Consolas" w:cs="Consolas"/>
      <w:sz w:val="20"/>
      <w:szCs w:val="20"/>
    </w:rPr>
  </w:style>
  <w:style w:type="table" w:styleId="Grigliamedia1">
    <w:name w:val="Medium Grid 1"/>
    <w:basedOn w:val="Tabellanormale"/>
    <w:uiPriority w:val="67"/>
    <w:semiHidden/>
    <w:rsid w:val="00144EB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144EB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144EB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144EB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144EB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144EB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144EB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144E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144E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144E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144E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144E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144E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144E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144EBC"/>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144EBC"/>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144EBC"/>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144EBC"/>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144EBC"/>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144EBC"/>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144EBC"/>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144EB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144EB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144EB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144EB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144EB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144EB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144EB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144E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144E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144E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144E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144E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144E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144E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144EB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144EBC"/>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144EBC"/>
    <w:rPr>
      <w:rFonts w:ascii="Times New Roman" w:hAnsi="Times New Roman" w:cs="Times New Roman"/>
    </w:rPr>
  </w:style>
  <w:style w:type="paragraph" w:styleId="Rientronormale">
    <w:name w:val="Normal Indent"/>
    <w:basedOn w:val="Normale"/>
    <w:uiPriority w:val="98"/>
    <w:semiHidden/>
    <w:rsid w:val="00144EBC"/>
    <w:pPr>
      <w:ind w:left="720"/>
    </w:pPr>
  </w:style>
  <w:style w:type="table" w:customStyle="1" w:styleId="ECHRTableNoLines">
    <w:name w:val="ECHR_Table_No_Lines"/>
    <w:basedOn w:val="Tabellanormale"/>
    <w:uiPriority w:val="99"/>
    <w:rsid w:val="00144EBC"/>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144EBC"/>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144EBC"/>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144EBC"/>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144EBC"/>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144EBC"/>
  </w:style>
  <w:style w:type="character" w:customStyle="1" w:styleId="FormuladiaperturaCarattere">
    <w:name w:val="Formula di apertura Carattere"/>
    <w:basedOn w:val="Carpredefinitoparagrafo"/>
    <w:link w:val="Formuladiapertura"/>
    <w:uiPriority w:val="98"/>
    <w:semiHidden/>
    <w:rsid w:val="00144EBC"/>
    <w:rPr>
      <w:sz w:val="24"/>
      <w:szCs w:val="24"/>
      <w:lang w:val="en-GB"/>
    </w:rPr>
  </w:style>
  <w:style w:type="paragraph" w:styleId="Firma">
    <w:name w:val="Signature"/>
    <w:basedOn w:val="Normale"/>
    <w:link w:val="FirmaCarattere"/>
    <w:uiPriority w:val="98"/>
    <w:semiHidden/>
    <w:rsid w:val="00144EBC"/>
    <w:pPr>
      <w:ind w:left="4252"/>
    </w:pPr>
  </w:style>
  <w:style w:type="character" w:customStyle="1" w:styleId="FirmaCarattere">
    <w:name w:val="Firma Carattere"/>
    <w:basedOn w:val="Carpredefinitoparagrafo"/>
    <w:link w:val="Firma"/>
    <w:uiPriority w:val="98"/>
    <w:semiHidden/>
    <w:rsid w:val="00144EBC"/>
    <w:rPr>
      <w:sz w:val="24"/>
      <w:szCs w:val="24"/>
      <w:lang w:val="en-GB"/>
    </w:rPr>
  </w:style>
  <w:style w:type="table" w:styleId="Tabellaeffetti3D1">
    <w:name w:val="Table 3D effects 1"/>
    <w:basedOn w:val="Tabellanormale"/>
    <w:uiPriority w:val="99"/>
    <w:semiHidden/>
    <w:unhideWhenUsed/>
    <w:rsid w:val="00144EBC"/>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144EBC"/>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144EBC"/>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144EBC"/>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144EBC"/>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144EBC"/>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144EBC"/>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144EBC"/>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144EBC"/>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144EBC"/>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144EBC"/>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144EBC"/>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144EBC"/>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144EBC"/>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144EBC"/>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144EBC"/>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144EBC"/>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rsid w:val="00144EB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144EB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144EBC"/>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144EBC"/>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144EBC"/>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144EB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144EBC"/>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144EBC"/>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144EBC"/>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144EBC"/>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144EBC"/>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144EBC"/>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144EB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144EB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144EB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144EBC"/>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144EB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144EBC"/>
    <w:pPr>
      <w:ind w:left="240" w:hanging="240"/>
    </w:pPr>
  </w:style>
  <w:style w:type="paragraph" w:styleId="Indicedellefigure">
    <w:name w:val="table of figures"/>
    <w:basedOn w:val="Normale"/>
    <w:next w:val="Normale"/>
    <w:uiPriority w:val="98"/>
    <w:semiHidden/>
    <w:rsid w:val="00144EBC"/>
  </w:style>
  <w:style w:type="table" w:styleId="Tabellaprofessionale">
    <w:name w:val="Table Professional"/>
    <w:basedOn w:val="Tabellanormale"/>
    <w:uiPriority w:val="99"/>
    <w:semiHidden/>
    <w:unhideWhenUsed/>
    <w:rsid w:val="00144EB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144EBC"/>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144EBC"/>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144EBC"/>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144EBC"/>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144EBC"/>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144EBC"/>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144EBC"/>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144EBC"/>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144EBC"/>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144EBC"/>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144EBC"/>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144EBC"/>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144EBC"/>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144EBC"/>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144EBC"/>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144EBC"/>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144EBC"/>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144EBC"/>
    <w:pPr>
      <w:spacing w:after="100"/>
      <w:ind w:left="1680"/>
    </w:pPr>
  </w:style>
  <w:style w:type="paragraph" w:styleId="Sommario9">
    <w:name w:val="toc 9"/>
    <w:basedOn w:val="Normale"/>
    <w:next w:val="Normale"/>
    <w:autoRedefine/>
    <w:uiPriority w:val="98"/>
    <w:semiHidden/>
    <w:rsid w:val="00144EBC"/>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0D61E7"/>
    <w:rPr>
      <w:sz w:val="8"/>
    </w:rPr>
  </w:style>
  <w:style w:type="paragraph" w:styleId="Pidipagina">
    <w:name w:val="footer"/>
    <w:basedOn w:val="Normale"/>
    <w:link w:val="PidipaginaCarattere"/>
    <w:uiPriority w:val="98"/>
    <w:semiHidden/>
    <w:rsid w:val="00144EBC"/>
    <w:pPr>
      <w:tabs>
        <w:tab w:val="center" w:pos="3686"/>
        <w:tab w:val="right" w:pos="7371"/>
      </w:tabs>
    </w:pPr>
  </w:style>
  <w:style w:type="character" w:customStyle="1" w:styleId="PidipaginaCarattere">
    <w:name w:val="Piè di pagina Carattere"/>
    <w:basedOn w:val="Carpredefinitoparagrafo"/>
    <w:link w:val="Pidipagina"/>
    <w:uiPriority w:val="98"/>
    <w:semiHidden/>
    <w:rsid w:val="00144EBC"/>
    <w:rPr>
      <w:sz w:val="24"/>
      <w:szCs w:val="24"/>
      <w:lang w:val="en-GB"/>
    </w:rPr>
  </w:style>
  <w:style w:type="paragraph" w:customStyle="1" w:styleId="ECHRFooterLine">
    <w:name w:val="ECHR_Footer_Line"/>
    <w:aliases w:val="_Footer_Line"/>
    <w:basedOn w:val="Normale"/>
    <w:next w:val="Normale"/>
    <w:uiPriority w:val="30"/>
    <w:semiHidden/>
    <w:rsid w:val="00144EBC"/>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144EBC"/>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e"/>
    <w:next w:val="JuPara"/>
    <w:uiPriority w:val="32"/>
    <w:rsid w:val="00144EBC"/>
    <w:pPr>
      <w:ind w:firstLine="284"/>
      <w:jc w:val="both"/>
    </w:pPr>
    <w:rPr>
      <w:b/>
    </w:rPr>
  </w:style>
  <w:style w:type="paragraph" w:styleId="Intestazionenota">
    <w:name w:val="Note Heading"/>
    <w:basedOn w:val="Normale"/>
    <w:next w:val="Normale"/>
    <w:link w:val="IntestazionenotaCarattere"/>
    <w:uiPriority w:val="98"/>
    <w:semiHidden/>
    <w:rsid w:val="00144EBC"/>
  </w:style>
  <w:style w:type="character" w:customStyle="1" w:styleId="IntestazionenotaCarattere">
    <w:name w:val="Intestazione nota Carattere"/>
    <w:basedOn w:val="Carpredefinitoparagrafo"/>
    <w:link w:val="Intestazionenota"/>
    <w:uiPriority w:val="98"/>
    <w:semiHidden/>
    <w:rsid w:val="00144EBC"/>
    <w:rPr>
      <w:sz w:val="24"/>
      <w:szCs w:val="24"/>
      <w:lang w:val="en-GB"/>
    </w:rPr>
  </w:style>
  <w:style w:type="paragraph" w:customStyle="1" w:styleId="ECHRHeaderLandscape">
    <w:name w:val="ECHR_Header_Landscape"/>
    <w:aliases w:val="_Header_Landscape"/>
    <w:basedOn w:val="JuHeader"/>
    <w:uiPriority w:val="29"/>
    <w:semiHidden/>
    <w:rsid w:val="00144EBC"/>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144EBC"/>
    <w:pPr>
      <w:numPr>
        <w:numId w:val="7"/>
      </w:numPr>
      <w:spacing w:before="60" w:after="60"/>
    </w:pPr>
  </w:style>
  <w:style w:type="paragraph" w:customStyle="1" w:styleId="ECHRBullet2">
    <w:name w:val="ECHR_Bullet_2"/>
    <w:aliases w:val="_Bul_2"/>
    <w:basedOn w:val="ECHRBullet1"/>
    <w:uiPriority w:val="23"/>
    <w:semiHidden/>
    <w:rsid w:val="00144EBC"/>
    <w:pPr>
      <w:numPr>
        <w:ilvl w:val="1"/>
      </w:numPr>
    </w:pPr>
  </w:style>
  <w:style w:type="paragraph" w:customStyle="1" w:styleId="ECHRBullet3">
    <w:name w:val="ECHR_Bullet_3"/>
    <w:aliases w:val="_Bul_3"/>
    <w:basedOn w:val="ECHRBullet2"/>
    <w:uiPriority w:val="23"/>
    <w:semiHidden/>
    <w:rsid w:val="00144EBC"/>
    <w:pPr>
      <w:numPr>
        <w:ilvl w:val="2"/>
      </w:numPr>
    </w:pPr>
  </w:style>
  <w:style w:type="paragraph" w:customStyle="1" w:styleId="ECHRBullet4">
    <w:name w:val="ECHR_Bullet_4"/>
    <w:aliases w:val="_Bul_4"/>
    <w:basedOn w:val="ECHRBullet3"/>
    <w:uiPriority w:val="23"/>
    <w:semiHidden/>
    <w:rsid w:val="00144EBC"/>
    <w:pPr>
      <w:numPr>
        <w:ilvl w:val="3"/>
      </w:numPr>
    </w:pPr>
  </w:style>
  <w:style w:type="paragraph" w:customStyle="1" w:styleId="ECHRConfidential">
    <w:name w:val="ECHR_Confidential"/>
    <w:aliases w:val="_Confidential"/>
    <w:basedOn w:val="Normale"/>
    <w:next w:val="Normale"/>
    <w:uiPriority w:val="42"/>
    <w:semiHidden/>
    <w:qFormat/>
    <w:rsid w:val="00144EBC"/>
    <w:pPr>
      <w:jc w:val="right"/>
    </w:pPr>
    <w:rPr>
      <w:color w:val="C00000"/>
      <w:sz w:val="20"/>
    </w:rPr>
  </w:style>
  <w:style w:type="paragraph" w:customStyle="1" w:styleId="ECHRDecisionBody">
    <w:name w:val="ECHR_Decision_Body"/>
    <w:aliases w:val="_Decision_Body"/>
    <w:basedOn w:val="NormalJustified"/>
    <w:uiPriority w:val="54"/>
    <w:semiHidden/>
    <w:rsid w:val="00144EBC"/>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144EBC"/>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144EBC"/>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144EBC"/>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144EBC"/>
    <w:pPr>
      <w:jc w:val="right"/>
    </w:pPr>
    <w:rPr>
      <w:sz w:val="20"/>
    </w:rPr>
  </w:style>
  <w:style w:type="paragraph" w:customStyle="1" w:styleId="ECHRHeaderRefIt">
    <w:name w:val="ECHR_Header_Ref_It"/>
    <w:aliases w:val="_Ref_Ital"/>
    <w:basedOn w:val="Normale"/>
    <w:next w:val="ECHRHeaderDate"/>
    <w:uiPriority w:val="43"/>
    <w:semiHidden/>
    <w:qFormat/>
    <w:rsid w:val="00144EBC"/>
    <w:pPr>
      <w:jc w:val="right"/>
    </w:pPr>
    <w:rPr>
      <w:i/>
      <w:sz w:val="20"/>
    </w:rPr>
  </w:style>
  <w:style w:type="paragraph" w:customStyle="1" w:styleId="ECHRHeading9">
    <w:name w:val="ECHR_Heading_9"/>
    <w:aliases w:val="_Head_9"/>
    <w:basedOn w:val="Titolo9"/>
    <w:uiPriority w:val="17"/>
    <w:semiHidden/>
    <w:rsid w:val="00144EBC"/>
    <w:pPr>
      <w:keepNext/>
      <w:keepLines/>
      <w:numPr>
        <w:ilvl w:val="8"/>
        <w:numId w:val="9"/>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144EBC"/>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144EBC"/>
    <w:pPr>
      <w:numPr>
        <w:numId w:val="8"/>
      </w:numPr>
      <w:spacing w:before="60" w:after="60"/>
    </w:pPr>
  </w:style>
  <w:style w:type="paragraph" w:customStyle="1" w:styleId="ECHRNumberedList2">
    <w:name w:val="ECHR_Numbered_List_2"/>
    <w:aliases w:val="_Num_2"/>
    <w:basedOn w:val="ECHRNumberedList1"/>
    <w:uiPriority w:val="23"/>
    <w:semiHidden/>
    <w:rsid w:val="00144EBC"/>
    <w:pPr>
      <w:numPr>
        <w:ilvl w:val="1"/>
      </w:numPr>
    </w:pPr>
  </w:style>
  <w:style w:type="paragraph" w:customStyle="1" w:styleId="ECHRNumberedList3">
    <w:name w:val="ECHR_Numbered_List_3"/>
    <w:aliases w:val="_Num_3"/>
    <w:basedOn w:val="ECHRNumberedList2"/>
    <w:uiPriority w:val="23"/>
    <w:semiHidden/>
    <w:rsid w:val="00144EBC"/>
    <w:pPr>
      <w:numPr>
        <w:ilvl w:val="2"/>
      </w:numPr>
    </w:pPr>
  </w:style>
  <w:style w:type="paragraph" w:customStyle="1" w:styleId="ECHRParaHanging">
    <w:name w:val="ECHR_Para_Hanging"/>
    <w:aliases w:val="_Hanging"/>
    <w:basedOn w:val="Normale"/>
    <w:uiPriority w:val="8"/>
    <w:semiHidden/>
    <w:qFormat/>
    <w:rsid w:val="00144EBC"/>
    <w:pPr>
      <w:ind w:left="567" w:hanging="567"/>
      <w:jc w:val="both"/>
    </w:pPr>
  </w:style>
  <w:style w:type="paragraph" w:customStyle="1" w:styleId="ECHRParaIndent">
    <w:name w:val="ECHR_Para_Indent"/>
    <w:aliases w:val="_Indent"/>
    <w:basedOn w:val="Normale"/>
    <w:uiPriority w:val="7"/>
    <w:semiHidden/>
    <w:qFormat/>
    <w:rsid w:val="00144EBC"/>
    <w:pPr>
      <w:spacing w:before="120" w:after="120"/>
      <w:ind w:left="284"/>
      <w:jc w:val="both"/>
    </w:pPr>
  </w:style>
  <w:style w:type="character" w:customStyle="1" w:styleId="ECHRRed">
    <w:name w:val="ECHR_Red"/>
    <w:aliases w:val="_Red"/>
    <w:basedOn w:val="Carpredefinitoparagrafo"/>
    <w:uiPriority w:val="15"/>
    <w:semiHidden/>
    <w:qFormat/>
    <w:rsid w:val="00144EBC"/>
    <w:rPr>
      <w:color w:val="C00000" w:themeColor="accent2"/>
    </w:rPr>
  </w:style>
  <w:style w:type="paragraph" w:customStyle="1" w:styleId="DecList">
    <w:name w:val="Dec_List"/>
    <w:aliases w:val="_List"/>
    <w:basedOn w:val="JuList"/>
    <w:uiPriority w:val="22"/>
    <w:rsid w:val="00144EBC"/>
    <w:pPr>
      <w:numPr>
        <w:numId w:val="0"/>
      </w:numPr>
      <w:ind w:left="284"/>
    </w:pPr>
  </w:style>
  <w:style w:type="table" w:customStyle="1" w:styleId="ECHRTable">
    <w:name w:val="ECHR_Table"/>
    <w:basedOn w:val="Tabellanormale"/>
    <w:rsid w:val="00144EBC"/>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144EBC"/>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144EB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144EBC"/>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144EBC"/>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144EBC"/>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144EBC"/>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144EBC"/>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144EBC"/>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144EBC"/>
    <w:pPr>
      <w:outlineLvl w:val="0"/>
    </w:pPr>
  </w:style>
  <w:style w:type="paragraph" w:customStyle="1" w:styleId="ECHRTitleTOC1">
    <w:name w:val="ECHR_Title_TOC_1"/>
    <w:aliases w:val="_Title_L_TOC"/>
    <w:basedOn w:val="ECHRTitle1"/>
    <w:next w:val="Normale"/>
    <w:uiPriority w:val="27"/>
    <w:semiHidden/>
    <w:qFormat/>
    <w:rsid w:val="00144EBC"/>
    <w:pPr>
      <w:outlineLvl w:val="0"/>
    </w:pPr>
  </w:style>
  <w:style w:type="table" w:customStyle="1" w:styleId="LtrTableAddress">
    <w:name w:val="Ltr_Table_Address"/>
    <w:aliases w:val="ECHR_Ltr_Table_Address"/>
    <w:basedOn w:val="Tabellanormale"/>
    <w:uiPriority w:val="99"/>
    <w:rsid w:val="00144EBC"/>
    <w:rPr>
      <w:sz w:val="24"/>
      <w:szCs w:val="24"/>
    </w:rPr>
    <w:tblPr>
      <w:tblInd w:w="5103" w:type="dxa"/>
    </w:tblPr>
  </w:style>
  <w:style w:type="table" w:customStyle="1" w:styleId="PCFTableStyle">
    <w:name w:val="PCF_Table_Style"/>
    <w:aliases w:val="ECHR_PCF_Table_Style"/>
    <w:basedOn w:val="Tabellanormale"/>
    <w:uiPriority w:val="99"/>
    <w:rsid w:val="00144EBC"/>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144EBC"/>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144EBC"/>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144EBC"/>
    <w:rPr>
      <w:color w:val="FFFFFF"/>
    </w:rPr>
  </w:style>
  <w:style w:type="paragraph" w:customStyle="1" w:styleId="ECHRSpacer">
    <w:name w:val="ECHR_Spacer"/>
    <w:aliases w:val="_Spacer"/>
    <w:basedOn w:val="Normale"/>
    <w:uiPriority w:val="45"/>
    <w:semiHidden/>
    <w:rsid w:val="00144EBC"/>
    <w:rPr>
      <w:sz w:val="4"/>
    </w:rPr>
  </w:style>
  <w:style w:type="table" w:customStyle="1" w:styleId="ECHRTableGrey">
    <w:name w:val="ECHR_Table_Grey"/>
    <w:basedOn w:val="Tabellanormale"/>
    <w:uiPriority w:val="99"/>
    <w:rsid w:val="00144EBC"/>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144EBC"/>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Menzionenonrisolta1">
    <w:name w:val="Menzione non risolta1"/>
    <w:basedOn w:val="Carpredefinitoparagrafo"/>
    <w:uiPriority w:val="99"/>
    <w:semiHidden/>
    <w:unhideWhenUsed/>
    <w:rsid w:val="00CB3BD9"/>
    <w:rPr>
      <w:color w:val="605E5C"/>
      <w:shd w:val="clear" w:color="auto" w:fill="E1DFDD"/>
    </w:rPr>
  </w:style>
  <w:style w:type="character" w:customStyle="1" w:styleId="JuParaChar">
    <w:name w:val="Ju_Para Char"/>
    <w:aliases w:val="_Para Char,ECHR_Para Char"/>
    <w:link w:val="JuPara"/>
    <w:uiPriority w:val="4"/>
    <w:rsid w:val="0093631D"/>
    <w:rPr>
      <w:sz w:val="24"/>
      <w:szCs w:val="24"/>
      <w:lang w:val="en-GB"/>
    </w:rPr>
  </w:style>
  <w:style w:type="table" w:customStyle="1" w:styleId="ECHRListTable1">
    <w:name w:val="ECHR_List_Table1"/>
    <w:basedOn w:val="Tabellanormale"/>
    <w:uiPriority w:val="99"/>
    <w:rsid w:val="0093631D"/>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3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46045-94E3-4EF0-805E-6FB284CE1A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078DC1-1AD2-418B-A677-5E7D68B704C1}">
  <ds:schemaRefs>
    <ds:schemaRef ds:uri="http://schemas.microsoft.com/sharepoint/v3/contenttype/forms"/>
  </ds:schemaRefs>
</ds:datastoreItem>
</file>

<file path=customXml/itemProps3.xml><?xml version="1.0" encoding="utf-8"?>
<ds:datastoreItem xmlns:ds="http://schemas.openxmlformats.org/officeDocument/2006/customXml" ds:itemID="{0D6D5A50-2470-4BB1-84BE-A0B0DFB10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171948C-A165-4BFA-A531-2C1D5085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2202</Words>
  <Characters>12555</Characters>
  <Application>Microsoft Office Word</Application>
  <DocSecurity>0</DocSecurity>
  <Lines>104</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2022-10-20T12:04:00Z</dcterms:created>
  <dcterms:modified xsi:type="dcterms:W3CDTF">2022-10-20T12:04:00Z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7312/10</vt:lpwstr>
  </property>
  <property fmtid="{D5CDD505-2E9C-101B-9397-08002B2CF9AE}" pid="4" name="CASEID">
    <vt:lpwstr>621319</vt:lpwstr>
  </property>
  <property fmtid="{D5CDD505-2E9C-101B-9397-08002B2CF9AE}" pid="5" name="ContentTypeId">
    <vt:lpwstr>0x010100558EB02BDB9E204AB350EDD385B68E10</vt:lpwstr>
  </property>
</Properties>
</file>